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B49D89" w14:textId="4A2813F4" w:rsidR="00077155" w:rsidRPr="0005168B" w:rsidRDefault="00E127DB" w:rsidP="00641E5F">
      <w:pPr>
        <w:tabs>
          <w:tab w:val="right" w:pos="9638"/>
        </w:tabs>
        <w:spacing w:after="0"/>
        <w:rPr>
          <w:rStyle w:val="Pogrubienie"/>
          <w:rFonts w:asciiTheme="minorHAnsi" w:hAnsiTheme="minorHAnsi" w:cstheme="minorHAnsi"/>
          <w:b w:val="0"/>
          <w:shd w:val="clear" w:color="auto" w:fill="FFFFFF"/>
        </w:rPr>
      </w:pPr>
      <w:bookmarkStart w:id="0" w:name="_Hlk207112307"/>
      <w:bookmarkEnd w:id="0"/>
      <w:r w:rsidRPr="0005168B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5ED7DEA0" wp14:editId="351FAC2C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356995" cy="673100"/>
            <wp:effectExtent l="0" t="0" r="0" b="0"/>
            <wp:wrapSquare wrapText="bothSides"/>
            <wp:docPr id="11638160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D0D73" w:rsidRPr="0005168B">
        <w:rPr>
          <w:rStyle w:val="Pogrubienie"/>
          <w:rFonts w:asciiTheme="minorHAnsi" w:hAnsiTheme="minorHAnsi" w:cstheme="minorHAnsi"/>
          <w:b w:val="0"/>
          <w:shd w:val="clear" w:color="auto" w:fill="FFFFFF"/>
        </w:rPr>
        <w:t xml:space="preserve"> </w:t>
      </w:r>
    </w:p>
    <w:p w14:paraId="41457424" w14:textId="1B1CDBFE" w:rsidR="00ED2C30" w:rsidRPr="0005168B" w:rsidRDefault="00011DE0" w:rsidP="00332FBD">
      <w:pPr>
        <w:tabs>
          <w:tab w:val="right" w:pos="9638"/>
        </w:tabs>
        <w:spacing w:after="0"/>
        <w:jc w:val="center"/>
        <w:rPr>
          <w:rStyle w:val="Pogrubienie"/>
          <w:rFonts w:ascii="Tahoma" w:hAnsi="Tahoma" w:cs="Tahoma"/>
          <w:shd w:val="clear" w:color="auto" w:fill="FFFFFF"/>
        </w:rPr>
      </w:pPr>
      <w:r w:rsidRPr="0005168B">
        <w:rPr>
          <w:rStyle w:val="Pogrubienie"/>
          <w:rFonts w:ascii="Tahoma" w:hAnsi="Tahoma" w:cs="Tahoma"/>
          <w:b w:val="0"/>
          <w:shd w:val="clear" w:color="auto" w:fill="FFFFFF"/>
        </w:rPr>
        <w:br w:type="textWrapping" w:clear="all"/>
      </w:r>
      <w:r w:rsidR="00077155" w:rsidRPr="0005168B">
        <w:rPr>
          <w:rStyle w:val="Pogrubienie"/>
          <w:rFonts w:ascii="Tahoma" w:hAnsi="Tahoma" w:cs="Tahoma"/>
          <w:shd w:val="clear" w:color="auto" w:fill="FFFFFF"/>
        </w:rPr>
        <w:t>OPIS PRZEDMIOTU ZAMÓWIENIA</w:t>
      </w:r>
      <w:bookmarkStart w:id="1" w:name="_Hlk136855042"/>
    </w:p>
    <w:p w14:paraId="0FE0EC02" w14:textId="77777777" w:rsidR="009877C0" w:rsidRPr="0005168B" w:rsidRDefault="009877C0" w:rsidP="009D0D73">
      <w:pPr>
        <w:tabs>
          <w:tab w:val="right" w:pos="9638"/>
        </w:tabs>
        <w:spacing w:after="0"/>
        <w:ind w:left="708" w:hanging="708"/>
        <w:jc w:val="both"/>
        <w:rPr>
          <w:rFonts w:asciiTheme="minorHAnsi" w:hAnsiTheme="minorHAnsi" w:cstheme="minorHAnsi"/>
          <w:bCs/>
          <w:shd w:val="clear" w:color="auto" w:fill="FFFFFF"/>
        </w:rPr>
      </w:pPr>
    </w:p>
    <w:bookmarkEnd w:id="1"/>
    <w:p w14:paraId="4D3A05B3" w14:textId="510EE069" w:rsidR="00EE21D1" w:rsidRPr="006F13F9" w:rsidRDefault="0043659E" w:rsidP="0019223B">
      <w:pPr>
        <w:pStyle w:val="Akapitzlist"/>
        <w:numPr>
          <w:ilvl w:val="0"/>
          <w:numId w:val="1"/>
        </w:numPr>
        <w:suppressAutoHyphens/>
        <w:spacing w:after="0" w:line="360" w:lineRule="auto"/>
        <w:ind w:left="284" w:hanging="284"/>
        <w:contextualSpacing w:val="0"/>
        <w:rPr>
          <w:rFonts w:ascii="Tahoma" w:hAnsi="Tahoma" w:cs="Tahoma"/>
        </w:rPr>
      </w:pPr>
      <w:r w:rsidRPr="0005168B">
        <w:rPr>
          <w:rFonts w:ascii="Tahoma" w:hAnsi="Tahoma" w:cs="Tahoma"/>
        </w:rPr>
        <w:t>Przedmiot</w:t>
      </w:r>
      <w:r w:rsidR="002760C1" w:rsidRPr="0005168B">
        <w:rPr>
          <w:rFonts w:ascii="Tahoma" w:hAnsi="Tahoma" w:cs="Tahoma"/>
        </w:rPr>
        <w:t>em</w:t>
      </w:r>
      <w:r w:rsidRPr="0005168B">
        <w:rPr>
          <w:rFonts w:ascii="Tahoma" w:hAnsi="Tahoma" w:cs="Tahoma"/>
        </w:rPr>
        <w:t xml:space="preserve"> zamówienia</w:t>
      </w:r>
      <w:r w:rsidR="002760C1" w:rsidRPr="0005168B">
        <w:rPr>
          <w:rFonts w:ascii="Tahoma" w:hAnsi="Tahoma" w:cs="Tahoma"/>
        </w:rPr>
        <w:t xml:space="preserve"> jest</w:t>
      </w:r>
      <w:r w:rsidRPr="0005168B">
        <w:rPr>
          <w:rFonts w:ascii="Tahoma" w:hAnsi="Tahoma" w:cs="Tahoma"/>
        </w:rPr>
        <w:t xml:space="preserve"> wykonanie </w:t>
      </w:r>
      <w:r w:rsidR="00F63A20">
        <w:rPr>
          <w:rFonts w:ascii="Tahoma" w:hAnsi="Tahoma" w:cs="Tahoma"/>
        </w:rPr>
        <w:t>opinii</w:t>
      </w:r>
      <w:r w:rsidR="00A45D4B">
        <w:rPr>
          <w:rFonts w:ascii="Tahoma" w:hAnsi="Tahoma" w:cs="Tahoma"/>
        </w:rPr>
        <w:t xml:space="preserve"> techniczne</w:t>
      </w:r>
      <w:r w:rsidR="00F63A20">
        <w:rPr>
          <w:rFonts w:ascii="Tahoma" w:hAnsi="Tahoma" w:cs="Tahoma"/>
        </w:rPr>
        <w:t>j budynków</w:t>
      </w:r>
      <w:r w:rsidR="00A45D4B">
        <w:rPr>
          <w:rFonts w:ascii="Tahoma" w:hAnsi="Tahoma" w:cs="Tahoma"/>
        </w:rPr>
        <w:t xml:space="preserve"> </w:t>
      </w:r>
      <w:r w:rsidR="00AE54E8">
        <w:rPr>
          <w:rFonts w:ascii="Tahoma" w:hAnsi="Tahoma" w:cs="Tahoma"/>
        </w:rPr>
        <w:t>- P</w:t>
      </w:r>
      <w:r w:rsidR="00A45D4B">
        <w:rPr>
          <w:rFonts w:ascii="Tahoma" w:hAnsi="Tahoma" w:cs="Tahoma"/>
        </w:rPr>
        <w:t xml:space="preserve">awilonów handlowych zlokalizowanych przy cmentarzu </w:t>
      </w:r>
      <w:proofErr w:type="spellStart"/>
      <w:r w:rsidR="00A45D4B">
        <w:rPr>
          <w:rFonts w:ascii="Tahoma" w:hAnsi="Tahoma" w:cs="Tahoma"/>
        </w:rPr>
        <w:t>Junikowo</w:t>
      </w:r>
      <w:proofErr w:type="spellEnd"/>
      <w:r w:rsidR="00AE54E8">
        <w:rPr>
          <w:rFonts w:ascii="Tahoma" w:hAnsi="Tahoma" w:cs="Tahoma"/>
        </w:rPr>
        <w:t>,</w:t>
      </w:r>
      <w:r w:rsidR="00A45D4B">
        <w:rPr>
          <w:rFonts w:ascii="Tahoma" w:hAnsi="Tahoma" w:cs="Tahoma"/>
        </w:rPr>
        <w:t xml:space="preserve"> </w:t>
      </w:r>
      <w:r w:rsidR="001B28F2">
        <w:rPr>
          <w:rFonts w:ascii="Tahoma" w:hAnsi="Tahoma" w:cs="Tahoma"/>
        </w:rPr>
        <w:t xml:space="preserve">obejmującej </w:t>
      </w:r>
      <w:r w:rsidR="00A45D4B">
        <w:rPr>
          <w:rFonts w:ascii="Tahoma" w:hAnsi="Tahoma" w:cs="Tahoma"/>
        </w:rPr>
        <w:t>w</w:t>
      </w:r>
      <w:r w:rsidR="00F63A20">
        <w:rPr>
          <w:rFonts w:ascii="Tahoma" w:hAnsi="Tahoma" w:cs="Tahoma"/>
        </w:rPr>
        <w:t xml:space="preserve"> szczególności</w:t>
      </w:r>
      <w:r w:rsidR="008479DB">
        <w:rPr>
          <w:rFonts w:ascii="Tahoma" w:hAnsi="Tahoma" w:cs="Tahoma"/>
        </w:rPr>
        <w:t>:</w:t>
      </w:r>
    </w:p>
    <w:p w14:paraId="6B2C0AD6" w14:textId="4B3FC44C" w:rsidR="00A572D7" w:rsidRDefault="0019289F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Opracowanie </w:t>
      </w:r>
      <w:r w:rsidR="000C374B">
        <w:rPr>
          <w:rFonts w:ascii="Tahoma" w:hAnsi="Tahoma" w:cs="Tahoma"/>
        </w:rPr>
        <w:t>kompleksowej oceny stanu</w:t>
      </w:r>
      <w:r w:rsidR="00F63A20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techniczne</w:t>
      </w:r>
      <w:r w:rsidR="000C374B">
        <w:rPr>
          <w:rFonts w:ascii="Tahoma" w:hAnsi="Tahoma" w:cs="Tahoma"/>
        </w:rPr>
        <w:t>go</w:t>
      </w:r>
      <w:r w:rsidR="00F63A20">
        <w:rPr>
          <w:rFonts w:ascii="Tahoma" w:hAnsi="Tahoma" w:cs="Tahoma"/>
        </w:rPr>
        <w:t xml:space="preserve"> budynków</w:t>
      </w:r>
      <w:r w:rsidR="000C374B">
        <w:rPr>
          <w:rFonts w:ascii="Tahoma" w:hAnsi="Tahoma" w:cs="Tahoma"/>
        </w:rPr>
        <w:t xml:space="preserve"> </w:t>
      </w:r>
      <w:r w:rsidR="008479DB">
        <w:rPr>
          <w:rFonts w:ascii="Tahoma" w:hAnsi="Tahoma" w:cs="Tahoma"/>
        </w:rPr>
        <w:t xml:space="preserve">w zakresie </w:t>
      </w:r>
      <w:r w:rsidR="001B28F2">
        <w:rPr>
          <w:rFonts w:ascii="Tahoma" w:hAnsi="Tahoma" w:cs="Tahoma"/>
        </w:rPr>
        <w:t xml:space="preserve">niezbędnym dla </w:t>
      </w:r>
      <w:r w:rsidR="008479DB">
        <w:rPr>
          <w:rFonts w:ascii="Tahoma" w:hAnsi="Tahoma" w:cs="Tahoma"/>
        </w:rPr>
        <w:t>całego budynku</w:t>
      </w:r>
      <w:r w:rsidR="001B28F2">
        <w:rPr>
          <w:rFonts w:ascii="Tahoma" w:hAnsi="Tahoma" w:cs="Tahoma"/>
        </w:rPr>
        <w:t>,</w:t>
      </w:r>
      <w:r w:rsidR="008479DB">
        <w:rPr>
          <w:rFonts w:ascii="Tahoma" w:hAnsi="Tahoma" w:cs="Tahoma"/>
        </w:rPr>
        <w:t xml:space="preserve"> w </w:t>
      </w:r>
      <w:r w:rsidR="001B28F2">
        <w:rPr>
          <w:rFonts w:ascii="Tahoma" w:hAnsi="Tahoma" w:cs="Tahoma"/>
        </w:rPr>
        <w:t xml:space="preserve">odniesieniu </w:t>
      </w:r>
      <w:r w:rsidR="008479DB">
        <w:rPr>
          <w:rFonts w:ascii="Tahoma" w:hAnsi="Tahoma" w:cs="Tahoma"/>
        </w:rPr>
        <w:t xml:space="preserve">do wymagań </w:t>
      </w:r>
      <w:r w:rsidR="001B28F2">
        <w:rPr>
          <w:rFonts w:ascii="Tahoma" w:hAnsi="Tahoma" w:cs="Tahoma"/>
        </w:rPr>
        <w:t xml:space="preserve">określonych </w:t>
      </w:r>
      <w:r w:rsidR="008479DB">
        <w:rPr>
          <w:rFonts w:ascii="Tahoma" w:hAnsi="Tahoma" w:cs="Tahoma"/>
        </w:rPr>
        <w:t>w przepisach prawa budowlanego, warunkach technicznych, przepi</w:t>
      </w:r>
      <w:r w:rsidR="001B28F2">
        <w:rPr>
          <w:rFonts w:ascii="Tahoma" w:hAnsi="Tahoma" w:cs="Tahoma"/>
        </w:rPr>
        <w:t>sach ochrony</w:t>
      </w:r>
      <w:r w:rsidR="008479DB">
        <w:rPr>
          <w:rFonts w:ascii="Tahoma" w:hAnsi="Tahoma" w:cs="Tahoma"/>
        </w:rPr>
        <w:t xml:space="preserve"> </w:t>
      </w:r>
      <w:r w:rsidR="001B28F2">
        <w:rPr>
          <w:rFonts w:ascii="Tahoma" w:hAnsi="Tahoma" w:cs="Tahoma"/>
        </w:rPr>
        <w:t>przeciw</w:t>
      </w:r>
      <w:r w:rsidR="008479DB">
        <w:rPr>
          <w:rFonts w:ascii="Tahoma" w:hAnsi="Tahoma" w:cs="Tahoma"/>
        </w:rPr>
        <w:t>pożarow</w:t>
      </w:r>
      <w:r w:rsidR="001B28F2">
        <w:rPr>
          <w:rFonts w:ascii="Tahoma" w:hAnsi="Tahoma" w:cs="Tahoma"/>
        </w:rPr>
        <w:t>ej</w:t>
      </w:r>
      <w:r w:rsidR="008479DB">
        <w:rPr>
          <w:rFonts w:ascii="Tahoma" w:hAnsi="Tahoma" w:cs="Tahoma"/>
        </w:rPr>
        <w:t>, higieniczno-sanitarnych</w:t>
      </w:r>
      <w:r w:rsidR="001B28F2">
        <w:rPr>
          <w:rFonts w:ascii="Tahoma" w:hAnsi="Tahoma" w:cs="Tahoma"/>
        </w:rPr>
        <w:t xml:space="preserve"> oraz w zakresie instalacji </w:t>
      </w:r>
      <w:r w:rsidR="008479DB">
        <w:rPr>
          <w:rFonts w:ascii="Tahoma" w:hAnsi="Tahoma" w:cs="Tahoma"/>
        </w:rPr>
        <w:t>elektrycznych</w:t>
      </w:r>
      <w:r w:rsidR="002136DD">
        <w:rPr>
          <w:rFonts w:ascii="Tahoma" w:hAnsi="Tahoma" w:cs="Tahoma"/>
        </w:rPr>
        <w:t>, kominowych i wentylacyjnych</w:t>
      </w:r>
      <w:r w:rsidR="00DF3D01">
        <w:rPr>
          <w:rFonts w:ascii="Tahoma" w:hAnsi="Tahoma" w:cs="Tahoma"/>
        </w:rPr>
        <w:t>,</w:t>
      </w:r>
    </w:p>
    <w:p w14:paraId="114427A7" w14:textId="2C48856F" w:rsidR="0019289F" w:rsidRDefault="0019289F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Wykonanie dokumentacji opisowej i fotograficznej widocznych zarysowań, pęknięć, zawilgoceń oraz ubytków w elementach konstrukcyjnych</w:t>
      </w:r>
      <w:r w:rsidR="00B024DC">
        <w:rPr>
          <w:rFonts w:ascii="Tahoma" w:hAnsi="Tahoma" w:cs="Tahoma"/>
        </w:rPr>
        <w:t xml:space="preserve"> i wykończeniowych</w:t>
      </w:r>
      <w:r w:rsidR="00DF3D01">
        <w:rPr>
          <w:rFonts w:ascii="Tahoma" w:hAnsi="Tahoma" w:cs="Tahoma"/>
        </w:rPr>
        <w:t>,</w:t>
      </w:r>
    </w:p>
    <w:p w14:paraId="0CBE9065" w14:textId="1DE9BFE8" w:rsidR="0019289F" w:rsidRDefault="0019289F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Ocenę stanu fundamentów, ścian nośnych, stropów, konstrukcji dachu oraz elewacji</w:t>
      </w:r>
      <w:r w:rsidR="006B697C">
        <w:rPr>
          <w:rFonts w:ascii="Tahoma" w:hAnsi="Tahoma" w:cs="Tahoma"/>
        </w:rPr>
        <w:t>,</w:t>
      </w:r>
    </w:p>
    <w:p w14:paraId="115E667E" w14:textId="685A7B56" w:rsidR="008479DB" w:rsidRDefault="008479DB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Ocenę stanu instalacji elektrycznych, wo</w:t>
      </w:r>
      <w:r w:rsidR="00B024DC">
        <w:rPr>
          <w:rFonts w:ascii="Tahoma" w:hAnsi="Tahoma" w:cs="Tahoma"/>
        </w:rPr>
        <w:t>dno</w:t>
      </w:r>
      <w:r>
        <w:rPr>
          <w:rFonts w:ascii="Tahoma" w:hAnsi="Tahoma" w:cs="Tahoma"/>
        </w:rPr>
        <w:t>-kan</w:t>
      </w:r>
      <w:r w:rsidR="00B024DC">
        <w:rPr>
          <w:rFonts w:ascii="Tahoma" w:hAnsi="Tahoma" w:cs="Tahoma"/>
        </w:rPr>
        <w:t>alizacyjnych</w:t>
      </w:r>
      <w:r>
        <w:rPr>
          <w:rFonts w:ascii="Tahoma" w:hAnsi="Tahoma" w:cs="Tahoma"/>
        </w:rPr>
        <w:t>, przewodów kominowych i wentylacyjnych</w:t>
      </w:r>
      <w:r w:rsidR="006B697C">
        <w:rPr>
          <w:rFonts w:ascii="Tahoma" w:hAnsi="Tahoma" w:cs="Tahoma"/>
        </w:rPr>
        <w:t>,</w:t>
      </w:r>
    </w:p>
    <w:p w14:paraId="3CF3C7E2" w14:textId="723A8960" w:rsidR="00AE54E8" w:rsidRDefault="00AE54E8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Ogólną ocenę</w:t>
      </w:r>
      <w:r w:rsidR="00B024DC">
        <w:rPr>
          <w:rFonts w:ascii="Tahoma" w:hAnsi="Tahoma" w:cs="Tahoma"/>
        </w:rPr>
        <w:t xml:space="preserve"> stopnia</w:t>
      </w:r>
      <w:r>
        <w:rPr>
          <w:rFonts w:ascii="Tahoma" w:hAnsi="Tahoma" w:cs="Tahoma"/>
        </w:rPr>
        <w:t xml:space="preserve"> zużycia budynków </w:t>
      </w:r>
      <w:r w:rsidR="00B024DC">
        <w:rPr>
          <w:rFonts w:ascii="Tahoma" w:hAnsi="Tahoma" w:cs="Tahoma"/>
        </w:rPr>
        <w:t>wraz z określeniem ich</w:t>
      </w:r>
      <w:r>
        <w:rPr>
          <w:rFonts w:ascii="Tahoma" w:hAnsi="Tahoma" w:cs="Tahoma"/>
        </w:rPr>
        <w:t xml:space="preserve"> przydatności do dalszego użytkowania, </w:t>
      </w:r>
    </w:p>
    <w:p w14:paraId="735384F1" w14:textId="21B5A5B0" w:rsidR="0019289F" w:rsidRDefault="0019289F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Ustalenie </w:t>
      </w:r>
      <w:r w:rsidR="00512A7C">
        <w:rPr>
          <w:rFonts w:ascii="Tahoma" w:hAnsi="Tahoma" w:cs="Tahoma"/>
        </w:rPr>
        <w:t xml:space="preserve">przyczyn </w:t>
      </w:r>
      <w:r>
        <w:rPr>
          <w:rFonts w:ascii="Tahoma" w:hAnsi="Tahoma" w:cs="Tahoma"/>
        </w:rPr>
        <w:t>powstania</w:t>
      </w:r>
      <w:r w:rsidR="00AE54E8">
        <w:rPr>
          <w:rFonts w:ascii="Tahoma" w:hAnsi="Tahoma" w:cs="Tahoma"/>
        </w:rPr>
        <w:t xml:space="preserve"> stwierdzonych</w:t>
      </w:r>
      <w:r>
        <w:rPr>
          <w:rFonts w:ascii="Tahoma" w:hAnsi="Tahoma" w:cs="Tahoma"/>
        </w:rPr>
        <w:t xml:space="preserve"> </w:t>
      </w:r>
      <w:r w:rsidR="00512A7C">
        <w:rPr>
          <w:rFonts w:ascii="Tahoma" w:hAnsi="Tahoma" w:cs="Tahoma"/>
        </w:rPr>
        <w:t>uszkodzeń i nieprawidłowości</w:t>
      </w:r>
      <w:r w:rsidR="00DF3D01">
        <w:rPr>
          <w:rFonts w:ascii="Tahoma" w:hAnsi="Tahoma" w:cs="Tahoma"/>
        </w:rPr>
        <w:t>,</w:t>
      </w:r>
    </w:p>
    <w:p w14:paraId="408609A6" w14:textId="76925A02" w:rsidR="0019289F" w:rsidRDefault="00512A7C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Opracowanie </w:t>
      </w:r>
      <w:r w:rsidR="00F63A20">
        <w:rPr>
          <w:rFonts w:ascii="Tahoma" w:hAnsi="Tahoma" w:cs="Tahoma"/>
        </w:rPr>
        <w:t xml:space="preserve">programu naprawczego, </w:t>
      </w:r>
      <w:r>
        <w:rPr>
          <w:rFonts w:ascii="Tahoma" w:hAnsi="Tahoma" w:cs="Tahoma"/>
        </w:rPr>
        <w:t xml:space="preserve">obejmującego co najmniej </w:t>
      </w:r>
      <w:r w:rsidR="00F63A20">
        <w:rPr>
          <w:rFonts w:ascii="Tahoma" w:hAnsi="Tahoma" w:cs="Tahoma"/>
        </w:rPr>
        <w:t>o</w:t>
      </w:r>
      <w:r w:rsidR="0019289F">
        <w:rPr>
          <w:rFonts w:ascii="Tahoma" w:hAnsi="Tahoma" w:cs="Tahoma"/>
        </w:rPr>
        <w:t xml:space="preserve">kreślenie technologii </w:t>
      </w:r>
      <w:r>
        <w:rPr>
          <w:rFonts w:ascii="Tahoma" w:hAnsi="Tahoma" w:cs="Tahoma"/>
        </w:rPr>
        <w:t xml:space="preserve">wykonania </w:t>
      </w:r>
      <w:r w:rsidR="0019289F">
        <w:rPr>
          <w:rFonts w:ascii="Tahoma" w:hAnsi="Tahoma" w:cs="Tahoma"/>
        </w:rPr>
        <w:t>i zakresu niezbędnych robót naprawczych</w:t>
      </w:r>
      <w:r w:rsidR="00DF3D01">
        <w:rPr>
          <w:rFonts w:ascii="Tahoma" w:hAnsi="Tahoma" w:cs="Tahoma"/>
        </w:rPr>
        <w:t>,</w:t>
      </w:r>
    </w:p>
    <w:p w14:paraId="4B5806C0" w14:textId="40DBF6BA" w:rsidR="0019289F" w:rsidRDefault="0019289F" w:rsidP="0019223B">
      <w:pPr>
        <w:pStyle w:val="Akapitzlist"/>
        <w:numPr>
          <w:ilvl w:val="0"/>
          <w:numId w:val="33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Sporządzenie zestawienia </w:t>
      </w:r>
      <w:r w:rsidR="00512A7C">
        <w:rPr>
          <w:rFonts w:ascii="Tahoma" w:hAnsi="Tahoma" w:cs="Tahoma"/>
        </w:rPr>
        <w:t xml:space="preserve">szacunkowych </w:t>
      </w:r>
      <w:r>
        <w:rPr>
          <w:rFonts w:ascii="Tahoma" w:hAnsi="Tahoma" w:cs="Tahoma"/>
        </w:rPr>
        <w:t>kosztów</w:t>
      </w:r>
      <w:r w:rsidR="00F63A20">
        <w:rPr>
          <w:rFonts w:ascii="Tahoma" w:hAnsi="Tahoma" w:cs="Tahoma"/>
        </w:rPr>
        <w:t xml:space="preserve"> </w:t>
      </w:r>
      <w:r w:rsidR="00512A7C">
        <w:rPr>
          <w:rFonts w:ascii="Tahoma" w:hAnsi="Tahoma" w:cs="Tahoma"/>
        </w:rPr>
        <w:t xml:space="preserve">realizacji wszystkich wskazanych robót naprawczych </w:t>
      </w:r>
      <w:r w:rsidR="00F63A20">
        <w:rPr>
          <w:rFonts w:ascii="Tahoma" w:hAnsi="Tahoma" w:cs="Tahoma"/>
        </w:rPr>
        <w:t>w oparciu o dostępne Katalogi Nakładów Rzeczowych (KNR</w:t>
      </w:r>
      <w:r w:rsidR="00512A7C">
        <w:rPr>
          <w:rFonts w:ascii="Tahoma" w:hAnsi="Tahoma" w:cs="Tahoma"/>
        </w:rPr>
        <w:t>), z</w:t>
      </w:r>
      <w:r>
        <w:rPr>
          <w:rFonts w:ascii="Tahoma" w:hAnsi="Tahoma" w:cs="Tahoma"/>
        </w:rPr>
        <w:t xml:space="preserve"> uwzględni</w:t>
      </w:r>
      <w:r w:rsidR="00512A7C">
        <w:rPr>
          <w:rFonts w:ascii="Tahoma" w:hAnsi="Tahoma" w:cs="Tahoma"/>
        </w:rPr>
        <w:t>eniem</w:t>
      </w:r>
      <w:r w:rsidR="008479DB">
        <w:rPr>
          <w:rFonts w:ascii="Tahoma" w:hAnsi="Tahoma" w:cs="Tahoma"/>
        </w:rPr>
        <w:t xml:space="preserve"> </w:t>
      </w:r>
      <w:r w:rsidR="00512A7C">
        <w:rPr>
          <w:rFonts w:ascii="Tahoma" w:hAnsi="Tahoma" w:cs="Tahoma"/>
        </w:rPr>
        <w:t xml:space="preserve">ustaleń zawartych w </w:t>
      </w:r>
      <w:r w:rsidR="008479DB">
        <w:rPr>
          <w:rFonts w:ascii="Tahoma" w:hAnsi="Tahoma" w:cs="Tahoma"/>
        </w:rPr>
        <w:t>protok</w:t>
      </w:r>
      <w:r w:rsidR="00512A7C">
        <w:rPr>
          <w:rFonts w:ascii="Tahoma" w:hAnsi="Tahoma" w:cs="Tahoma"/>
        </w:rPr>
        <w:t>ole</w:t>
      </w:r>
      <w:r w:rsidR="008479DB">
        <w:rPr>
          <w:rFonts w:ascii="Tahoma" w:hAnsi="Tahoma" w:cs="Tahoma"/>
        </w:rPr>
        <w:t xml:space="preserve"> kontroli stanu technicznej sprawności przewodów kominowych z dnia 28.11.2025 r.</w:t>
      </w:r>
    </w:p>
    <w:p w14:paraId="2AEE2037" w14:textId="027F9E6D" w:rsidR="008479DB" w:rsidRDefault="008479DB" w:rsidP="0019223B">
      <w:pPr>
        <w:pStyle w:val="Akapitzlist"/>
        <w:numPr>
          <w:ilvl w:val="0"/>
          <w:numId w:val="1"/>
        </w:numPr>
        <w:spacing w:line="360" w:lineRule="auto"/>
        <w:ind w:left="284" w:hanging="284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Wymagania szczegółowe:</w:t>
      </w:r>
    </w:p>
    <w:p w14:paraId="5443B825" w14:textId="1139157F" w:rsidR="008479DB" w:rsidRDefault="008479DB" w:rsidP="0019223B">
      <w:pPr>
        <w:pStyle w:val="Akapitzlist"/>
        <w:numPr>
          <w:ilvl w:val="0"/>
          <w:numId w:val="34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Wykonawca przedmiotu zamówienia powinien posiadać</w:t>
      </w:r>
      <w:r w:rsidR="008F19CA">
        <w:rPr>
          <w:rFonts w:ascii="Tahoma" w:hAnsi="Tahoma" w:cs="Tahoma"/>
        </w:rPr>
        <w:t>:</w:t>
      </w:r>
    </w:p>
    <w:p w14:paraId="00C58474" w14:textId="167C5455" w:rsidR="008F19CA" w:rsidRDefault="008F19CA" w:rsidP="0019223B">
      <w:pPr>
        <w:pStyle w:val="Akapitzlist"/>
        <w:numPr>
          <w:ilvl w:val="0"/>
          <w:numId w:val="35"/>
        </w:numPr>
        <w:spacing w:line="360" w:lineRule="auto"/>
        <w:ind w:left="1134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Uprawnienia budowlane w specjalności konstrukcyjno-budowlanej do projektowania bez ograniczeń,</w:t>
      </w:r>
      <w:r w:rsidR="00F63A20">
        <w:rPr>
          <w:rFonts w:ascii="Tahoma" w:hAnsi="Tahoma" w:cs="Tahoma"/>
        </w:rPr>
        <w:t xml:space="preserve"> adekwatne do przedmiotu zamówienia</w:t>
      </w:r>
      <w:r w:rsidR="00AE54E8">
        <w:rPr>
          <w:rFonts w:ascii="Tahoma" w:hAnsi="Tahoma" w:cs="Tahoma"/>
        </w:rPr>
        <w:t>,</w:t>
      </w:r>
    </w:p>
    <w:p w14:paraId="45951875" w14:textId="7BA02410" w:rsidR="008F19CA" w:rsidRPr="002B2628" w:rsidRDefault="008F19CA" w:rsidP="00512A7C">
      <w:pPr>
        <w:pStyle w:val="Akapitzlist"/>
        <w:numPr>
          <w:ilvl w:val="0"/>
          <w:numId w:val="35"/>
        </w:numPr>
        <w:spacing w:line="360" w:lineRule="auto"/>
        <w:ind w:left="1134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>Uprawnienia budowlane w specjalności</w:t>
      </w:r>
      <w:r w:rsidR="00512A7C">
        <w:rPr>
          <w:rFonts w:ascii="Tahoma" w:hAnsi="Tahoma" w:cs="Tahoma"/>
        </w:rPr>
        <w:t xml:space="preserve"> instalacyjnej w zakresie sieci, instalacji i urządzeń </w:t>
      </w:r>
      <w:r w:rsidR="00F63A20">
        <w:rPr>
          <w:rFonts w:ascii="Tahoma" w:hAnsi="Tahoma" w:cs="Tahoma"/>
        </w:rPr>
        <w:t>elektryc</w:t>
      </w:r>
      <w:r w:rsidR="00512A7C">
        <w:rPr>
          <w:rFonts w:ascii="Tahoma" w:hAnsi="Tahoma" w:cs="Tahoma"/>
        </w:rPr>
        <w:t xml:space="preserve">znych i elektroenergetycznych, a także sieci instalacji i urządzeń </w:t>
      </w:r>
      <w:r w:rsidR="00F63A20" w:rsidRPr="002B2628">
        <w:rPr>
          <w:rFonts w:ascii="Tahoma" w:hAnsi="Tahoma" w:cs="Tahoma"/>
        </w:rPr>
        <w:t>sanita</w:t>
      </w:r>
      <w:r w:rsidR="00512A7C">
        <w:rPr>
          <w:rFonts w:ascii="Tahoma" w:hAnsi="Tahoma" w:cs="Tahoma"/>
        </w:rPr>
        <w:t>rnych.</w:t>
      </w:r>
    </w:p>
    <w:p w14:paraId="22897A9B" w14:textId="38D9EB18" w:rsidR="008F19CA" w:rsidRDefault="00512A7C" w:rsidP="0019223B">
      <w:pPr>
        <w:pStyle w:val="Akapitzlist"/>
        <w:numPr>
          <w:ilvl w:val="0"/>
          <w:numId w:val="34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Opracowanie powinno uwzględniać wymagania obowiązujących </w:t>
      </w:r>
      <w:r w:rsidR="008F19CA" w:rsidRPr="002136DD">
        <w:rPr>
          <w:rFonts w:ascii="Tahoma" w:hAnsi="Tahoma" w:cs="Tahoma"/>
        </w:rPr>
        <w:t>przepisów i norm.</w:t>
      </w:r>
    </w:p>
    <w:p w14:paraId="25CC3417" w14:textId="321D9D80" w:rsidR="002136DD" w:rsidRDefault="00512A7C" w:rsidP="0019223B">
      <w:pPr>
        <w:pStyle w:val="Akapitzlist"/>
        <w:numPr>
          <w:ilvl w:val="0"/>
          <w:numId w:val="34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Opinia techniczna </w:t>
      </w:r>
      <w:r w:rsidR="002136DD">
        <w:rPr>
          <w:rFonts w:ascii="Tahoma" w:hAnsi="Tahoma" w:cs="Tahoma"/>
        </w:rPr>
        <w:t xml:space="preserve">wraz z szacowanym zestawieniem kosztów powinna </w:t>
      </w:r>
      <w:r>
        <w:rPr>
          <w:rFonts w:ascii="Tahoma" w:hAnsi="Tahoma" w:cs="Tahoma"/>
        </w:rPr>
        <w:t>zostać przekazana</w:t>
      </w:r>
      <w:r w:rsidR="002136DD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br/>
      </w:r>
      <w:r w:rsidR="002136DD">
        <w:rPr>
          <w:rFonts w:ascii="Tahoma" w:hAnsi="Tahoma" w:cs="Tahoma"/>
        </w:rPr>
        <w:t>Zamawiając</w:t>
      </w:r>
      <w:r>
        <w:rPr>
          <w:rFonts w:ascii="Tahoma" w:hAnsi="Tahoma" w:cs="Tahoma"/>
        </w:rPr>
        <w:t>emu w</w:t>
      </w:r>
      <w:r w:rsidR="002136DD">
        <w:rPr>
          <w:rFonts w:ascii="Tahoma" w:hAnsi="Tahoma" w:cs="Tahoma"/>
        </w:rPr>
        <w:t xml:space="preserve"> 3 egzemplarzach papierowych oraz w wersji elektronicznej.</w:t>
      </w:r>
    </w:p>
    <w:p w14:paraId="3556E1D0" w14:textId="15AB720A" w:rsidR="0019223B" w:rsidRPr="002B2628" w:rsidRDefault="0019223B" w:rsidP="002B2628">
      <w:pPr>
        <w:pStyle w:val="Akapitzlist"/>
        <w:numPr>
          <w:ilvl w:val="0"/>
          <w:numId w:val="34"/>
        </w:numPr>
        <w:spacing w:line="360" w:lineRule="auto"/>
        <w:ind w:left="567" w:hanging="283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Zamawiający </w:t>
      </w:r>
      <w:r w:rsidR="00512A7C">
        <w:rPr>
          <w:rFonts w:ascii="Tahoma" w:hAnsi="Tahoma" w:cs="Tahoma"/>
        </w:rPr>
        <w:t xml:space="preserve">udostępni </w:t>
      </w:r>
      <w:r>
        <w:rPr>
          <w:rFonts w:ascii="Tahoma" w:hAnsi="Tahoma" w:cs="Tahoma"/>
        </w:rPr>
        <w:t>na czas trwania zamówienia pełną dokumentację techniczną i projektową pawilonów handlowych wraz z protokołem po rocznym przeglądzie budowlanym, elektrycznym oraz kontroli polegającej na sprawdzeniu stanu technicznej sprawności przewodów kominowych.</w:t>
      </w:r>
    </w:p>
    <w:p w14:paraId="79B74D01" w14:textId="0CE6A60C" w:rsidR="002136DD" w:rsidRDefault="0019223B" w:rsidP="002136DD">
      <w:pPr>
        <w:pStyle w:val="Akapitzlist"/>
        <w:numPr>
          <w:ilvl w:val="0"/>
          <w:numId w:val="1"/>
        </w:numPr>
        <w:spacing w:line="360" w:lineRule="auto"/>
        <w:ind w:left="426" w:hanging="426"/>
        <w:jc w:val="both"/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>Lokalizacja</w:t>
      </w:r>
    </w:p>
    <w:p w14:paraId="275FBDB2" w14:textId="593D31E7" w:rsidR="0019223B" w:rsidRPr="0019223B" w:rsidRDefault="0019223B" w:rsidP="0019223B">
      <w:pPr>
        <w:spacing w:line="360" w:lineRule="auto"/>
        <w:contextualSpacing/>
        <w:jc w:val="both"/>
        <w:rPr>
          <w:rFonts w:ascii="Tahoma" w:eastAsia="Calibri" w:hAnsi="Tahoma" w:cs="Tahoma"/>
          <w:lang w:eastAsia="en-US"/>
        </w:rPr>
      </w:pPr>
      <w:r w:rsidRPr="0019223B">
        <w:rPr>
          <w:rFonts w:ascii="Tahoma" w:eastAsia="Calibri" w:hAnsi="Tahoma" w:cs="Tahoma"/>
          <w:lang w:eastAsia="en-US"/>
        </w:rPr>
        <w:t xml:space="preserve">Pawilony handlowo – usługowe </w:t>
      </w:r>
      <w:r w:rsidR="00512A7C">
        <w:rPr>
          <w:rFonts w:ascii="Tahoma" w:eastAsia="Calibri" w:hAnsi="Tahoma" w:cs="Tahoma"/>
          <w:lang w:eastAsia="en-US"/>
        </w:rPr>
        <w:t xml:space="preserve">zlokalizowane </w:t>
      </w:r>
      <w:r w:rsidRPr="0019223B">
        <w:rPr>
          <w:rFonts w:ascii="Tahoma" w:eastAsia="Calibri" w:hAnsi="Tahoma" w:cs="Tahoma"/>
          <w:lang w:eastAsia="en-US"/>
        </w:rPr>
        <w:t xml:space="preserve">przy cmentarzu </w:t>
      </w:r>
      <w:proofErr w:type="spellStart"/>
      <w:r w:rsidRPr="0019223B">
        <w:rPr>
          <w:rFonts w:ascii="Tahoma" w:eastAsia="Calibri" w:hAnsi="Tahoma" w:cs="Tahoma"/>
          <w:lang w:eastAsia="en-US"/>
        </w:rPr>
        <w:t>Junikowo</w:t>
      </w:r>
      <w:proofErr w:type="spellEnd"/>
      <w:r w:rsidRPr="0019223B">
        <w:rPr>
          <w:rFonts w:ascii="Tahoma" w:eastAsia="Calibri" w:hAnsi="Tahoma" w:cs="Tahoma"/>
          <w:lang w:eastAsia="en-US"/>
        </w:rPr>
        <w:t>:</w:t>
      </w:r>
    </w:p>
    <w:p w14:paraId="1EFD0FBC" w14:textId="0F006CD5" w:rsidR="0019223B" w:rsidRPr="0019223B" w:rsidRDefault="0019223B" w:rsidP="0019223B">
      <w:pPr>
        <w:spacing w:line="360" w:lineRule="auto"/>
        <w:ind w:left="567" w:hanging="283"/>
        <w:contextualSpacing/>
        <w:jc w:val="both"/>
        <w:rPr>
          <w:rFonts w:ascii="Tahoma" w:eastAsia="Calibri" w:hAnsi="Tahoma" w:cs="Tahoma"/>
          <w:lang w:eastAsia="en-US"/>
        </w:rPr>
      </w:pPr>
      <w:r>
        <w:rPr>
          <w:rFonts w:ascii="Tahoma" w:eastAsia="Calibri" w:hAnsi="Tahoma" w:cs="Tahoma"/>
          <w:lang w:eastAsia="en-US"/>
        </w:rPr>
        <w:t xml:space="preserve">1) </w:t>
      </w:r>
      <w:r w:rsidRPr="0019223B">
        <w:rPr>
          <w:rFonts w:ascii="Tahoma" w:eastAsia="Calibri" w:hAnsi="Tahoma" w:cs="Tahoma"/>
          <w:lang w:eastAsia="en-US"/>
        </w:rPr>
        <w:t>budynki jednokondygnacyjne,</w:t>
      </w:r>
    </w:p>
    <w:p w14:paraId="24776682" w14:textId="77777777" w:rsidR="00F7069B" w:rsidRDefault="0019223B" w:rsidP="0019223B">
      <w:pPr>
        <w:spacing w:line="360" w:lineRule="auto"/>
        <w:ind w:left="567" w:hanging="283"/>
        <w:contextualSpacing/>
        <w:jc w:val="both"/>
        <w:rPr>
          <w:rFonts w:ascii="Tahoma" w:eastAsia="Calibri" w:hAnsi="Tahoma" w:cs="Tahoma"/>
          <w:lang w:eastAsia="en-US"/>
        </w:rPr>
      </w:pPr>
      <w:r>
        <w:rPr>
          <w:rFonts w:ascii="Tahoma" w:eastAsia="Calibri" w:hAnsi="Tahoma" w:cs="Tahoma"/>
          <w:lang w:eastAsia="en-US"/>
        </w:rPr>
        <w:t xml:space="preserve">2) </w:t>
      </w:r>
      <w:r w:rsidRPr="0019223B">
        <w:rPr>
          <w:rFonts w:ascii="Tahoma" w:eastAsia="Calibri" w:hAnsi="Tahoma" w:cs="Tahoma"/>
          <w:lang w:eastAsia="en-US"/>
        </w:rPr>
        <w:t xml:space="preserve">część A (budynki 1, 2, 3) przy zachodnim narożniku działki 5/10 segmenty: 1, 2, 3, 4, 5 – </w:t>
      </w:r>
    </w:p>
    <w:p w14:paraId="6D51705E" w14:textId="644A3B91" w:rsidR="0019223B" w:rsidRPr="0019223B" w:rsidRDefault="00F7069B" w:rsidP="0019223B">
      <w:pPr>
        <w:spacing w:line="360" w:lineRule="auto"/>
        <w:ind w:left="567" w:hanging="283"/>
        <w:contextualSpacing/>
        <w:jc w:val="both"/>
        <w:rPr>
          <w:rFonts w:ascii="Tahoma" w:eastAsia="Calibri" w:hAnsi="Tahoma" w:cs="Tahoma"/>
          <w:lang w:eastAsia="en-US"/>
        </w:rPr>
      </w:pPr>
      <w:r>
        <w:rPr>
          <w:rFonts w:ascii="Tahoma" w:eastAsia="Calibri" w:hAnsi="Tahoma" w:cs="Tahoma"/>
          <w:lang w:eastAsia="en-US"/>
        </w:rPr>
        <w:t xml:space="preserve">    </w:t>
      </w:r>
      <w:r w:rsidR="0019223B" w:rsidRPr="0019223B">
        <w:rPr>
          <w:rFonts w:ascii="Tahoma" w:eastAsia="Calibri" w:hAnsi="Tahoma" w:cs="Tahoma"/>
          <w:lang w:eastAsia="en-US"/>
        </w:rPr>
        <w:t>powierzchnia łącz</w:t>
      </w:r>
      <w:r>
        <w:rPr>
          <w:rFonts w:ascii="Tahoma" w:eastAsia="Calibri" w:hAnsi="Tahoma" w:cs="Tahoma"/>
          <w:lang w:eastAsia="en-US"/>
        </w:rPr>
        <w:t>n</w:t>
      </w:r>
      <w:r w:rsidR="0019223B" w:rsidRPr="0019223B">
        <w:rPr>
          <w:rFonts w:ascii="Tahoma" w:eastAsia="Calibri" w:hAnsi="Tahoma" w:cs="Tahoma"/>
          <w:lang w:eastAsia="en-US"/>
        </w:rPr>
        <w:t>a pawilonów – 231,10m2,</w:t>
      </w:r>
    </w:p>
    <w:p w14:paraId="6850B484" w14:textId="77FAA586" w:rsidR="0019223B" w:rsidRPr="0019223B" w:rsidRDefault="0019223B" w:rsidP="0019223B">
      <w:pPr>
        <w:spacing w:line="360" w:lineRule="auto"/>
        <w:ind w:left="567" w:hanging="283"/>
        <w:contextualSpacing/>
        <w:jc w:val="both"/>
        <w:rPr>
          <w:rFonts w:ascii="Tahoma" w:eastAsia="Calibri" w:hAnsi="Tahoma" w:cs="Tahoma"/>
          <w:lang w:eastAsia="en-US"/>
        </w:rPr>
      </w:pPr>
      <w:r>
        <w:rPr>
          <w:rFonts w:ascii="Tahoma" w:eastAsia="Calibri" w:hAnsi="Tahoma" w:cs="Tahoma"/>
          <w:lang w:eastAsia="en-US"/>
        </w:rPr>
        <w:t xml:space="preserve">3) </w:t>
      </w:r>
      <w:r w:rsidRPr="0019223B">
        <w:rPr>
          <w:rFonts w:ascii="Tahoma" w:eastAsia="Calibri" w:hAnsi="Tahoma" w:cs="Tahoma"/>
          <w:lang w:eastAsia="en-US"/>
        </w:rPr>
        <w:t xml:space="preserve">część B (budynki 4, 5, 6) w północno wschodniej części działki nr 5/10 </w:t>
      </w:r>
      <w:proofErr w:type="spellStart"/>
      <w:r w:rsidRPr="0019223B">
        <w:rPr>
          <w:rFonts w:ascii="Tahoma" w:eastAsia="Calibri" w:hAnsi="Tahoma" w:cs="Tahoma"/>
          <w:lang w:eastAsia="en-US"/>
        </w:rPr>
        <w:t>segmen</w:t>
      </w:r>
      <w:proofErr w:type="spellEnd"/>
      <w:r w:rsidRPr="0019223B">
        <w:rPr>
          <w:rFonts w:ascii="Tahoma" w:eastAsia="Calibri" w:hAnsi="Tahoma" w:cs="Tahoma"/>
          <w:lang w:eastAsia="en-US"/>
        </w:rPr>
        <w:t>-ty: 6, 7, 8, 9, 10,</w:t>
      </w:r>
    </w:p>
    <w:p w14:paraId="4441D971" w14:textId="58DB9C87" w:rsidR="00840BB4" w:rsidRDefault="0019223B" w:rsidP="0019223B">
      <w:pPr>
        <w:spacing w:line="360" w:lineRule="auto"/>
        <w:ind w:left="567" w:hanging="283"/>
        <w:contextualSpacing/>
        <w:jc w:val="both"/>
        <w:rPr>
          <w:rFonts w:ascii="Tahoma" w:hAnsi="Tahoma" w:cs="Tahoma"/>
        </w:rPr>
      </w:pPr>
      <w:r>
        <w:rPr>
          <w:rFonts w:ascii="Tahoma" w:eastAsia="Calibri" w:hAnsi="Tahoma" w:cs="Tahoma"/>
          <w:lang w:eastAsia="en-US"/>
        </w:rPr>
        <w:t xml:space="preserve">4) </w:t>
      </w:r>
      <w:r w:rsidRPr="0019223B">
        <w:rPr>
          <w:rFonts w:ascii="Tahoma" w:eastAsia="Calibri" w:hAnsi="Tahoma" w:cs="Tahoma"/>
          <w:lang w:eastAsia="en-US"/>
        </w:rPr>
        <w:t>powierzchnia łączna pawilonów – 194,70m2.</w:t>
      </w:r>
    </w:p>
    <w:p w14:paraId="18280DA8" w14:textId="6E0042C1" w:rsidR="0035200E" w:rsidRDefault="004B005E" w:rsidP="00550BD8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 wp14:anchorId="04D370B8" wp14:editId="624E397C">
            <wp:extent cx="6120765" cy="4048125"/>
            <wp:effectExtent l="0" t="0" r="0" b="9525"/>
            <wp:docPr id="156110601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04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271A51" w14:textId="77777777" w:rsidR="004B005E" w:rsidRDefault="004B005E" w:rsidP="00550BD8">
      <w:pPr>
        <w:jc w:val="both"/>
        <w:rPr>
          <w:rFonts w:ascii="Tahoma" w:hAnsi="Tahoma" w:cs="Tahoma"/>
        </w:rPr>
      </w:pPr>
    </w:p>
    <w:p w14:paraId="61A3E28D" w14:textId="7EFDF064" w:rsidR="004B005E" w:rsidRDefault="004B005E" w:rsidP="00550BD8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 wp14:anchorId="78B54E9A" wp14:editId="5E0849A4">
            <wp:extent cx="6120765" cy="2761615"/>
            <wp:effectExtent l="0" t="0" r="0" b="635"/>
            <wp:docPr id="72213020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ADFA2A" w14:textId="7F672A54" w:rsidR="004B005E" w:rsidRDefault="004B005E" w:rsidP="00550BD8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 wp14:anchorId="444D6965" wp14:editId="4937DEB2">
            <wp:extent cx="6120765" cy="2737485"/>
            <wp:effectExtent l="0" t="0" r="0" b="5715"/>
            <wp:docPr id="78509676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73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66F95B" w14:textId="14E85D92" w:rsidR="004B005E" w:rsidRDefault="004B005E" w:rsidP="00550BD8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w:drawing>
          <wp:inline distT="0" distB="0" distL="0" distR="0" wp14:anchorId="0A637C0D" wp14:editId="6DDB6616">
            <wp:extent cx="6120765" cy="2646045"/>
            <wp:effectExtent l="0" t="0" r="0" b="1905"/>
            <wp:docPr id="84474668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88E535" w14:textId="0CFFA1F6" w:rsidR="004B005E" w:rsidRPr="00637D1A" w:rsidRDefault="004B005E" w:rsidP="00550BD8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</w:rPr>
        <w:lastRenderedPageBreak/>
        <w:drawing>
          <wp:inline distT="0" distB="0" distL="0" distR="0" wp14:anchorId="5D4A0554" wp14:editId="60BEA653">
            <wp:extent cx="6120765" cy="2633980"/>
            <wp:effectExtent l="0" t="0" r="0" b="0"/>
            <wp:docPr id="44044180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3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B005E" w:rsidRPr="00637D1A" w:rsidSect="0072793F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961" w:right="1134" w:bottom="568" w:left="1134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F188CE" w14:textId="77777777" w:rsidR="00B87FB7" w:rsidRDefault="00B87FB7">
      <w:r>
        <w:separator/>
      </w:r>
    </w:p>
  </w:endnote>
  <w:endnote w:type="continuationSeparator" w:id="0">
    <w:p w14:paraId="4021BEF7" w14:textId="77777777" w:rsidR="00B87FB7" w:rsidRDefault="00B87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2731047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763FAA5" w14:textId="49EBF26C" w:rsidR="00AD5548" w:rsidRDefault="00AD5548">
            <w:pPr>
              <w:pStyle w:val="Stopka"/>
              <w:jc w:val="center"/>
            </w:pPr>
            <w:r w:rsidRPr="00C76D40">
              <w:rPr>
                <w:rFonts w:asciiTheme="minorHAnsi" w:hAnsiTheme="minorHAnsi" w:cstheme="minorHAnsi"/>
              </w:rPr>
              <w:t xml:space="preserve">Strona </w: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begin"/>
            </w:r>
            <w:r w:rsidRPr="00C76D40">
              <w:rPr>
                <w:rFonts w:asciiTheme="minorHAnsi" w:hAnsiTheme="minorHAnsi" w:cstheme="minorHAnsi"/>
                <w:b/>
                <w:bCs/>
              </w:rPr>
              <w:instrText>PAGE</w:instrTex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separate"/>
            </w:r>
            <w:r w:rsidR="00363E88">
              <w:rPr>
                <w:rFonts w:asciiTheme="minorHAnsi" w:hAnsiTheme="minorHAnsi" w:cstheme="minorHAnsi"/>
                <w:b/>
                <w:bCs/>
                <w:noProof/>
              </w:rPr>
              <w:t>4</w: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end"/>
            </w:r>
            <w:r w:rsidRPr="00C76D40">
              <w:rPr>
                <w:rFonts w:asciiTheme="minorHAnsi" w:hAnsiTheme="minorHAnsi" w:cstheme="minorHAnsi"/>
              </w:rPr>
              <w:t xml:space="preserve"> z </w: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begin"/>
            </w:r>
            <w:r w:rsidRPr="00C76D40">
              <w:rPr>
                <w:rFonts w:asciiTheme="minorHAnsi" w:hAnsiTheme="minorHAnsi" w:cstheme="minorHAnsi"/>
                <w:b/>
                <w:bCs/>
              </w:rPr>
              <w:instrText>NUMPAGES</w:instrTex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separate"/>
            </w:r>
            <w:r w:rsidR="00363E88">
              <w:rPr>
                <w:rFonts w:asciiTheme="minorHAnsi" w:hAnsiTheme="minorHAnsi" w:cstheme="minorHAnsi"/>
                <w:b/>
                <w:bCs/>
                <w:noProof/>
              </w:rPr>
              <w:t>4</w:t>
            </w:r>
            <w:r w:rsidRPr="00C76D40">
              <w:rPr>
                <w:rFonts w:asciiTheme="minorHAnsi" w:hAnsiTheme="minorHAnsi" w:cstheme="minorHAnsi"/>
                <w:b/>
                <w:bCs/>
              </w:rPr>
              <w:fldChar w:fldCharType="end"/>
            </w:r>
          </w:p>
        </w:sdtContent>
      </w:sdt>
    </w:sdtContent>
  </w:sdt>
  <w:p w14:paraId="722F10C9" w14:textId="48FF06F2" w:rsidR="00AD5548" w:rsidRDefault="00AD5548" w:rsidP="003B706B">
    <w:pPr>
      <w:pStyle w:val="Stopka"/>
      <w:tabs>
        <w:tab w:val="left" w:pos="420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4009978"/>
      <w:docPartObj>
        <w:docPartGallery w:val="Page Numbers (Bottom of Page)"/>
        <w:docPartUnique/>
      </w:docPartObj>
    </w:sdtPr>
    <w:sdtEndPr/>
    <w:sdtContent>
      <w:p w14:paraId="0FABD9FE" w14:textId="1D4F45A7" w:rsidR="00AD5548" w:rsidRDefault="00AD5548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02FEC114" w14:textId="621D4AC8" w:rsidR="00AD5548" w:rsidRDefault="00AD5548" w:rsidP="00D77FAD">
    <w:pPr>
      <w:pStyle w:val="Stopka"/>
      <w:tabs>
        <w:tab w:val="clear" w:pos="9072"/>
        <w:tab w:val="left" w:pos="556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5CD374" w14:textId="77777777" w:rsidR="00B87FB7" w:rsidRDefault="00B87FB7">
      <w:r>
        <w:separator/>
      </w:r>
    </w:p>
  </w:footnote>
  <w:footnote w:type="continuationSeparator" w:id="0">
    <w:p w14:paraId="1280DBDA" w14:textId="77777777" w:rsidR="00B87FB7" w:rsidRDefault="00B87F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527975" w14:textId="2C34B263" w:rsidR="00AD5548" w:rsidRPr="00533568" w:rsidRDefault="007113E6" w:rsidP="00977704">
    <w:pPr>
      <w:pStyle w:val="Nagwek"/>
      <w:rPr>
        <w:rFonts w:ascii="Tahoma" w:hAnsi="Tahoma" w:cs="Tahoma"/>
      </w:rPr>
    </w:pPr>
    <w:r>
      <w:rPr>
        <w:rStyle w:val="Pogrubienie"/>
        <w:rFonts w:ascii="Tahoma" w:hAnsi="Tahoma" w:cs="Tahoma"/>
        <w:bCs w:val="0"/>
        <w:shd w:val="clear" w:color="auto" w:fill="FFFFFF"/>
      </w:rPr>
      <w:t xml:space="preserve">    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Załącznik nr</w:t>
    </w:r>
    <w:r w:rsidR="00AD5548" w:rsidRPr="00215FCA">
      <w:rPr>
        <w:rStyle w:val="Pogrubienie"/>
        <w:rFonts w:ascii="Tahoma" w:hAnsi="Tahoma" w:cs="Tahoma"/>
        <w:b w:val="0"/>
        <w:shd w:val="clear" w:color="auto" w:fill="FFFFFF"/>
      </w:rPr>
      <w:t xml:space="preserve"> 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1</w:t>
    </w:r>
    <w:r w:rsidR="00AD5548" w:rsidRPr="00215FCA">
      <w:rPr>
        <w:rStyle w:val="Pogrubienie"/>
        <w:rFonts w:ascii="Tahoma" w:hAnsi="Tahoma" w:cs="Tahoma"/>
        <w:b w:val="0"/>
        <w:shd w:val="clear" w:color="auto" w:fill="FFFFFF"/>
      </w:rPr>
      <w:t xml:space="preserve"> do Umowy 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ZTM.I</w:t>
    </w:r>
    <w:r w:rsidR="001E78D1" w:rsidRPr="00215FCA">
      <w:rPr>
        <w:rStyle w:val="Pogrubienie"/>
        <w:rFonts w:ascii="Tahoma" w:hAnsi="Tahoma" w:cs="Tahoma"/>
        <w:bCs w:val="0"/>
        <w:shd w:val="clear" w:color="auto" w:fill="FFFFFF"/>
      </w:rPr>
      <w:t>U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.5</w:t>
    </w:r>
    <w:r w:rsidR="00B8596C">
      <w:rPr>
        <w:rStyle w:val="Pogrubienie"/>
        <w:rFonts w:ascii="Tahoma" w:hAnsi="Tahoma" w:cs="Tahoma"/>
        <w:bCs w:val="0"/>
        <w:shd w:val="clear" w:color="auto" w:fill="FFFFFF"/>
      </w:rPr>
      <w:t>314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.</w:t>
    </w:r>
    <w:r w:rsidR="00A45D4B">
      <w:rPr>
        <w:rStyle w:val="Pogrubienie"/>
        <w:rFonts w:ascii="Tahoma" w:hAnsi="Tahoma" w:cs="Tahoma"/>
        <w:bCs w:val="0"/>
        <w:shd w:val="clear" w:color="auto" w:fill="FFFFFF"/>
      </w:rPr>
      <w:t>2</w:t>
    </w:r>
    <w:r w:rsidR="00E20F89">
      <w:rPr>
        <w:rStyle w:val="Pogrubienie"/>
        <w:rFonts w:ascii="Tahoma" w:hAnsi="Tahoma" w:cs="Tahoma"/>
        <w:bCs w:val="0"/>
        <w:shd w:val="clear" w:color="auto" w:fill="FFFFFF"/>
      </w:rPr>
      <w:t>3</w:t>
    </w:r>
    <w:r w:rsidR="00AD5548" w:rsidRPr="00215FCA">
      <w:rPr>
        <w:rStyle w:val="Pogrubienie"/>
        <w:rFonts w:ascii="Tahoma" w:hAnsi="Tahoma" w:cs="Tahoma"/>
        <w:bCs w:val="0"/>
        <w:shd w:val="clear" w:color="auto" w:fill="FFFFFF"/>
      </w:rPr>
      <w:t>.202</w:t>
    </w:r>
    <w:r w:rsidR="00E20F89">
      <w:rPr>
        <w:rStyle w:val="Pogrubienie"/>
        <w:rFonts w:ascii="Tahoma" w:hAnsi="Tahoma" w:cs="Tahoma"/>
        <w:bCs w:val="0"/>
        <w:shd w:val="clear" w:color="auto" w:fill="FFFFFF"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907D2" w14:textId="474496C8" w:rsidR="00AD5548" w:rsidRPr="005A40EB" w:rsidRDefault="00AD5548" w:rsidP="00D2436E">
    <w:pPr>
      <w:pStyle w:val="Nagwek"/>
    </w:pPr>
    <w:r w:rsidRPr="00D2436E">
      <w:rPr>
        <w:rStyle w:val="Pogrubienie"/>
        <w:rFonts w:asciiTheme="minorHAnsi" w:hAnsiTheme="minorHAnsi" w:cstheme="minorHAnsi"/>
        <w:bCs w:val="0"/>
        <w:shd w:val="clear" w:color="auto" w:fill="FFFFFF"/>
      </w:rPr>
      <w:t>Załącznik nr</w:t>
    </w:r>
    <w:r w:rsidRPr="00D2436E">
      <w:rPr>
        <w:rStyle w:val="Pogrubienie"/>
        <w:rFonts w:asciiTheme="minorHAnsi" w:hAnsiTheme="minorHAnsi" w:cstheme="minorHAnsi"/>
        <w:b w:val="0"/>
        <w:shd w:val="clear" w:color="auto" w:fill="FFFFFF"/>
      </w:rPr>
      <w:t xml:space="preserve"> </w:t>
    </w:r>
    <w:r w:rsidRPr="00D2436E">
      <w:rPr>
        <w:rStyle w:val="Pogrubienie"/>
        <w:rFonts w:asciiTheme="minorHAnsi" w:hAnsiTheme="minorHAnsi" w:cstheme="minorHAnsi"/>
        <w:bCs w:val="0"/>
        <w:shd w:val="clear" w:color="auto" w:fill="FFFFFF"/>
      </w:rPr>
      <w:t>1</w:t>
    </w:r>
    <w:r w:rsidRPr="00D2436E">
      <w:rPr>
        <w:rStyle w:val="Pogrubienie"/>
        <w:rFonts w:asciiTheme="minorHAnsi" w:hAnsiTheme="minorHAnsi" w:cstheme="minorHAnsi"/>
        <w:b w:val="0"/>
        <w:shd w:val="clear" w:color="auto" w:fill="FFFFFF"/>
      </w:rPr>
      <w:t xml:space="preserve"> do Umowy </w:t>
    </w:r>
    <w:r w:rsidRPr="00D2436E">
      <w:rPr>
        <w:rStyle w:val="Pogrubienie"/>
        <w:rFonts w:asciiTheme="minorHAnsi" w:hAnsiTheme="minorHAnsi" w:cstheme="minorHAnsi"/>
        <w:bCs w:val="0"/>
        <w:shd w:val="clear" w:color="auto" w:fill="FFFFFF"/>
      </w:rPr>
      <w:t>ZTM.IE.</w:t>
    </w:r>
    <w:r>
      <w:rPr>
        <w:rStyle w:val="Pogrubienie"/>
        <w:rFonts w:asciiTheme="minorHAnsi" w:hAnsiTheme="minorHAnsi" w:cstheme="minorHAnsi"/>
        <w:bCs w:val="0"/>
        <w:shd w:val="clear" w:color="auto" w:fill="FFFFFF"/>
      </w:rPr>
      <w:t>5120</w:t>
    </w:r>
    <w:r w:rsidRPr="00D2436E">
      <w:rPr>
        <w:rStyle w:val="Pogrubienie"/>
        <w:rFonts w:asciiTheme="minorHAnsi" w:hAnsiTheme="minorHAnsi" w:cstheme="minorHAnsi"/>
        <w:bCs w:val="0"/>
        <w:shd w:val="clear" w:color="auto" w:fill="FFFFFF"/>
      </w:rPr>
      <w:t>.</w:t>
    </w:r>
    <w:r>
      <w:rPr>
        <w:rStyle w:val="Pogrubienie"/>
        <w:rFonts w:asciiTheme="minorHAnsi" w:hAnsiTheme="minorHAnsi" w:cstheme="minorHAnsi"/>
        <w:bCs w:val="0"/>
        <w:shd w:val="clear" w:color="auto" w:fill="FFFFFF"/>
      </w:rPr>
      <w:t>8</w:t>
    </w:r>
    <w:r w:rsidRPr="00D2436E">
      <w:rPr>
        <w:rStyle w:val="Pogrubienie"/>
        <w:rFonts w:asciiTheme="minorHAnsi" w:hAnsiTheme="minorHAnsi" w:cstheme="minorHAnsi"/>
        <w:bCs w:val="0"/>
        <w:shd w:val="clear" w:color="auto" w:fill="FFFFFF"/>
      </w:rPr>
      <w:t>.202</w:t>
    </w:r>
    <w:r>
      <w:rPr>
        <w:rStyle w:val="Pogrubienie"/>
        <w:rFonts w:asciiTheme="minorHAnsi" w:hAnsiTheme="minorHAnsi" w:cstheme="minorHAnsi"/>
        <w:bCs w:val="0"/>
        <w:shd w:val="clear" w:color="auto" w:fill="FFFFFF"/>
      </w:rPr>
      <w:t>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918A0"/>
    <w:multiLevelType w:val="hybridMultilevel"/>
    <w:tmpl w:val="6550357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D71B4"/>
    <w:multiLevelType w:val="hybridMultilevel"/>
    <w:tmpl w:val="D79E7F86"/>
    <w:lvl w:ilvl="0" w:tplc="6AF80B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A86E57"/>
    <w:multiLevelType w:val="hybridMultilevel"/>
    <w:tmpl w:val="3BDE0F4E"/>
    <w:lvl w:ilvl="0" w:tplc="0415000F">
      <w:start w:val="1"/>
      <w:numFmt w:val="decimal"/>
      <w:lvlText w:val="%1."/>
      <w:lvlJc w:val="left"/>
      <w:pPr>
        <w:ind w:left="732" w:hanging="375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" w15:restartNumberingAfterBreak="0">
    <w:nsid w:val="0AEE0472"/>
    <w:multiLevelType w:val="hybridMultilevel"/>
    <w:tmpl w:val="CA6E8ED0"/>
    <w:lvl w:ilvl="0" w:tplc="B8A291E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C5F4321"/>
    <w:multiLevelType w:val="hybridMultilevel"/>
    <w:tmpl w:val="D6340F04"/>
    <w:lvl w:ilvl="0" w:tplc="3D766A7E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DA9380F"/>
    <w:multiLevelType w:val="hybridMultilevel"/>
    <w:tmpl w:val="8A7EA03A"/>
    <w:lvl w:ilvl="0" w:tplc="F8A44EC6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6" w15:restartNumberingAfterBreak="0">
    <w:nsid w:val="0DC579D6"/>
    <w:multiLevelType w:val="hybridMultilevel"/>
    <w:tmpl w:val="BEC87918"/>
    <w:lvl w:ilvl="0" w:tplc="F97233A0">
      <w:start w:val="1"/>
      <w:numFmt w:val="upperRoman"/>
      <w:lvlText w:val="%1."/>
      <w:lvlJc w:val="right"/>
      <w:pPr>
        <w:ind w:left="720" w:hanging="360"/>
      </w:pPr>
      <w:rPr>
        <w:rFonts w:ascii="Tahoma" w:hAnsi="Tahoma" w:cs="Tahoma"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8918B7"/>
    <w:multiLevelType w:val="hybridMultilevel"/>
    <w:tmpl w:val="1A2A3104"/>
    <w:lvl w:ilvl="0" w:tplc="F496DDF2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8" w15:restartNumberingAfterBreak="0">
    <w:nsid w:val="15D07898"/>
    <w:multiLevelType w:val="hybridMultilevel"/>
    <w:tmpl w:val="37FE612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6D7F23"/>
    <w:multiLevelType w:val="hybridMultilevel"/>
    <w:tmpl w:val="E44CCBA4"/>
    <w:lvl w:ilvl="0" w:tplc="A09617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217A7001"/>
    <w:multiLevelType w:val="hybridMultilevel"/>
    <w:tmpl w:val="EEB2B9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561008"/>
    <w:multiLevelType w:val="hybridMultilevel"/>
    <w:tmpl w:val="2DF4305E"/>
    <w:lvl w:ilvl="0" w:tplc="80D88606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2" w15:restartNumberingAfterBreak="0">
    <w:nsid w:val="2B4A7D9B"/>
    <w:multiLevelType w:val="hybridMultilevel"/>
    <w:tmpl w:val="60CCF456"/>
    <w:lvl w:ilvl="0" w:tplc="04150017">
      <w:start w:val="1"/>
      <w:numFmt w:val="lowerLetter"/>
      <w:lvlText w:val="%1)"/>
      <w:lvlJc w:val="left"/>
      <w:pPr>
        <w:ind w:left="1452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12" w:hanging="360"/>
      </w:pPr>
    </w:lvl>
    <w:lvl w:ilvl="2" w:tplc="0415001B" w:tentative="1">
      <w:start w:val="1"/>
      <w:numFmt w:val="lowerRoman"/>
      <w:lvlText w:val="%3."/>
      <w:lvlJc w:val="right"/>
      <w:pPr>
        <w:ind w:left="2532" w:hanging="180"/>
      </w:pPr>
    </w:lvl>
    <w:lvl w:ilvl="3" w:tplc="0415000F" w:tentative="1">
      <w:start w:val="1"/>
      <w:numFmt w:val="decimal"/>
      <w:lvlText w:val="%4."/>
      <w:lvlJc w:val="left"/>
      <w:pPr>
        <w:ind w:left="3252" w:hanging="360"/>
      </w:pPr>
    </w:lvl>
    <w:lvl w:ilvl="4" w:tplc="04150019" w:tentative="1">
      <w:start w:val="1"/>
      <w:numFmt w:val="lowerLetter"/>
      <w:lvlText w:val="%5."/>
      <w:lvlJc w:val="left"/>
      <w:pPr>
        <w:ind w:left="3972" w:hanging="360"/>
      </w:pPr>
    </w:lvl>
    <w:lvl w:ilvl="5" w:tplc="0415001B" w:tentative="1">
      <w:start w:val="1"/>
      <w:numFmt w:val="lowerRoman"/>
      <w:lvlText w:val="%6."/>
      <w:lvlJc w:val="right"/>
      <w:pPr>
        <w:ind w:left="4692" w:hanging="180"/>
      </w:pPr>
    </w:lvl>
    <w:lvl w:ilvl="6" w:tplc="0415000F" w:tentative="1">
      <w:start w:val="1"/>
      <w:numFmt w:val="decimal"/>
      <w:lvlText w:val="%7."/>
      <w:lvlJc w:val="left"/>
      <w:pPr>
        <w:ind w:left="5412" w:hanging="360"/>
      </w:pPr>
    </w:lvl>
    <w:lvl w:ilvl="7" w:tplc="04150019" w:tentative="1">
      <w:start w:val="1"/>
      <w:numFmt w:val="lowerLetter"/>
      <w:lvlText w:val="%8."/>
      <w:lvlJc w:val="left"/>
      <w:pPr>
        <w:ind w:left="6132" w:hanging="360"/>
      </w:pPr>
    </w:lvl>
    <w:lvl w:ilvl="8" w:tplc="0415001B" w:tentative="1">
      <w:start w:val="1"/>
      <w:numFmt w:val="lowerRoman"/>
      <w:lvlText w:val="%9."/>
      <w:lvlJc w:val="right"/>
      <w:pPr>
        <w:ind w:left="6852" w:hanging="180"/>
      </w:pPr>
    </w:lvl>
  </w:abstractNum>
  <w:abstractNum w:abstractNumId="13" w15:restartNumberingAfterBreak="0">
    <w:nsid w:val="2D043746"/>
    <w:multiLevelType w:val="hybridMultilevel"/>
    <w:tmpl w:val="49AE0352"/>
    <w:lvl w:ilvl="0" w:tplc="0415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AE2CBC"/>
    <w:multiLevelType w:val="hybridMultilevel"/>
    <w:tmpl w:val="2A8496B2"/>
    <w:lvl w:ilvl="0" w:tplc="D3089696">
      <w:start w:val="1"/>
      <w:numFmt w:val="lowerLetter"/>
      <w:lvlText w:val="%1)"/>
      <w:lvlJc w:val="left"/>
      <w:pPr>
        <w:ind w:left="1440" w:hanging="360"/>
      </w:pPr>
      <w:rPr>
        <w:rFonts w:ascii="Tahoma" w:eastAsia="Calibr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FBF7CAB"/>
    <w:multiLevelType w:val="hybridMultilevel"/>
    <w:tmpl w:val="8012D4A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06486B"/>
    <w:multiLevelType w:val="hybridMultilevel"/>
    <w:tmpl w:val="0E7E69C8"/>
    <w:lvl w:ilvl="0" w:tplc="5F96626A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4629F3"/>
    <w:multiLevelType w:val="hybridMultilevel"/>
    <w:tmpl w:val="CFD84084"/>
    <w:lvl w:ilvl="0" w:tplc="93604EBA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8" w15:restartNumberingAfterBreak="0">
    <w:nsid w:val="412A3607"/>
    <w:multiLevelType w:val="hybridMultilevel"/>
    <w:tmpl w:val="690A386E"/>
    <w:lvl w:ilvl="0" w:tplc="B088E84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9" w15:restartNumberingAfterBreak="0">
    <w:nsid w:val="446068B7"/>
    <w:multiLevelType w:val="hybridMultilevel"/>
    <w:tmpl w:val="10109DDA"/>
    <w:lvl w:ilvl="0" w:tplc="CA362ACA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0" w15:restartNumberingAfterBreak="0">
    <w:nsid w:val="46F14C38"/>
    <w:multiLevelType w:val="hybridMultilevel"/>
    <w:tmpl w:val="8826ABC8"/>
    <w:lvl w:ilvl="0" w:tplc="CDA23A5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C30042"/>
    <w:multiLevelType w:val="hybridMultilevel"/>
    <w:tmpl w:val="DA384402"/>
    <w:lvl w:ilvl="0" w:tplc="1C56772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F876FD"/>
    <w:multiLevelType w:val="hybridMultilevel"/>
    <w:tmpl w:val="92900234"/>
    <w:lvl w:ilvl="0" w:tplc="D6CE4A1E">
      <w:start w:val="1"/>
      <w:numFmt w:val="lowerLetter"/>
      <w:lvlText w:val="%1)"/>
      <w:lvlJc w:val="left"/>
      <w:pPr>
        <w:ind w:left="717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3" w15:restartNumberingAfterBreak="0">
    <w:nsid w:val="4F4604CA"/>
    <w:multiLevelType w:val="hybridMultilevel"/>
    <w:tmpl w:val="B36A9FEE"/>
    <w:lvl w:ilvl="0" w:tplc="875A01F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4" w15:restartNumberingAfterBreak="0">
    <w:nsid w:val="53A65290"/>
    <w:multiLevelType w:val="hybridMultilevel"/>
    <w:tmpl w:val="047C6784"/>
    <w:lvl w:ilvl="0" w:tplc="EBF82814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5" w15:restartNumberingAfterBreak="0">
    <w:nsid w:val="5467305D"/>
    <w:multiLevelType w:val="hybridMultilevel"/>
    <w:tmpl w:val="9EB062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82649B"/>
    <w:multiLevelType w:val="hybridMultilevel"/>
    <w:tmpl w:val="603C77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A74B33"/>
    <w:multiLevelType w:val="hybridMultilevel"/>
    <w:tmpl w:val="05AAA98E"/>
    <w:lvl w:ilvl="0" w:tplc="6E8C5EC4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8" w15:restartNumberingAfterBreak="0">
    <w:nsid w:val="593F7FD5"/>
    <w:multiLevelType w:val="hybridMultilevel"/>
    <w:tmpl w:val="A502DC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D309E2"/>
    <w:multiLevelType w:val="hybridMultilevel"/>
    <w:tmpl w:val="9FD08E4A"/>
    <w:lvl w:ilvl="0" w:tplc="85127F0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FF0558C"/>
    <w:multiLevelType w:val="hybridMultilevel"/>
    <w:tmpl w:val="37C4E7A4"/>
    <w:lvl w:ilvl="0" w:tplc="04150017">
      <w:start w:val="1"/>
      <w:numFmt w:val="lowerLetter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BF60929"/>
    <w:multiLevelType w:val="hybridMultilevel"/>
    <w:tmpl w:val="BF222C06"/>
    <w:lvl w:ilvl="0" w:tplc="04150017">
      <w:start w:val="1"/>
      <w:numFmt w:val="lowerLetter"/>
      <w:lvlText w:val="%1)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2" w15:restartNumberingAfterBreak="0">
    <w:nsid w:val="6ED23A84"/>
    <w:multiLevelType w:val="hybridMultilevel"/>
    <w:tmpl w:val="A7362F3C"/>
    <w:lvl w:ilvl="0" w:tplc="0415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773743AB"/>
    <w:multiLevelType w:val="hybridMultilevel"/>
    <w:tmpl w:val="1D5223A0"/>
    <w:lvl w:ilvl="0" w:tplc="F7CC144C">
      <w:start w:val="1"/>
      <w:numFmt w:val="lowerLetter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4" w15:restartNumberingAfterBreak="0">
    <w:nsid w:val="7950485F"/>
    <w:multiLevelType w:val="hybridMultilevel"/>
    <w:tmpl w:val="3088543C"/>
    <w:lvl w:ilvl="0" w:tplc="D66A6138">
      <w:start w:val="1"/>
      <w:numFmt w:val="upperRoman"/>
      <w:lvlText w:val="%1."/>
      <w:lvlJc w:val="left"/>
      <w:pPr>
        <w:ind w:left="1077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num w:numId="1" w16cid:durableId="1475872932">
    <w:abstractNumId w:val="6"/>
  </w:num>
  <w:num w:numId="2" w16cid:durableId="675038882">
    <w:abstractNumId w:val="20"/>
  </w:num>
  <w:num w:numId="3" w16cid:durableId="1619215256">
    <w:abstractNumId w:val="24"/>
  </w:num>
  <w:num w:numId="4" w16cid:durableId="1995912471">
    <w:abstractNumId w:val="32"/>
  </w:num>
  <w:num w:numId="5" w16cid:durableId="1386366396">
    <w:abstractNumId w:val="13"/>
  </w:num>
  <w:num w:numId="6" w16cid:durableId="66997559">
    <w:abstractNumId w:val="16"/>
  </w:num>
  <w:num w:numId="7" w16cid:durableId="2057074990">
    <w:abstractNumId w:val="19"/>
  </w:num>
  <w:num w:numId="8" w16cid:durableId="1416785141">
    <w:abstractNumId w:val="0"/>
  </w:num>
  <w:num w:numId="9" w16cid:durableId="975837620">
    <w:abstractNumId w:val="28"/>
  </w:num>
  <w:num w:numId="10" w16cid:durableId="208036776">
    <w:abstractNumId w:val="7"/>
  </w:num>
  <w:num w:numId="11" w16cid:durableId="952790314">
    <w:abstractNumId w:val="22"/>
  </w:num>
  <w:num w:numId="12" w16cid:durableId="1695813030">
    <w:abstractNumId w:val="17"/>
  </w:num>
  <w:num w:numId="13" w16cid:durableId="508448691">
    <w:abstractNumId w:val="11"/>
  </w:num>
  <w:num w:numId="14" w16cid:durableId="720598379">
    <w:abstractNumId w:val="34"/>
  </w:num>
  <w:num w:numId="15" w16cid:durableId="268052358">
    <w:abstractNumId w:val="5"/>
  </w:num>
  <w:num w:numId="16" w16cid:durableId="1663851096">
    <w:abstractNumId w:val="26"/>
  </w:num>
  <w:num w:numId="17" w16cid:durableId="585111366">
    <w:abstractNumId w:val="33"/>
  </w:num>
  <w:num w:numId="18" w16cid:durableId="740375252">
    <w:abstractNumId w:val="2"/>
  </w:num>
  <w:num w:numId="19" w16cid:durableId="1271595702">
    <w:abstractNumId w:val="15"/>
  </w:num>
  <w:num w:numId="20" w16cid:durableId="45645074">
    <w:abstractNumId w:val="3"/>
  </w:num>
  <w:num w:numId="21" w16cid:durableId="309094037">
    <w:abstractNumId w:val="25"/>
  </w:num>
  <w:num w:numId="22" w16cid:durableId="1563367198">
    <w:abstractNumId w:val="12"/>
  </w:num>
  <w:num w:numId="23" w16cid:durableId="512186791">
    <w:abstractNumId w:val="4"/>
  </w:num>
  <w:num w:numId="24" w16cid:durableId="981619225">
    <w:abstractNumId w:val="18"/>
  </w:num>
  <w:num w:numId="25" w16cid:durableId="1634872938">
    <w:abstractNumId w:val="23"/>
  </w:num>
  <w:num w:numId="26" w16cid:durableId="604190561">
    <w:abstractNumId w:val="9"/>
  </w:num>
  <w:num w:numId="27" w16cid:durableId="1745451883">
    <w:abstractNumId w:val="31"/>
  </w:num>
  <w:num w:numId="28" w16cid:durableId="773942861">
    <w:abstractNumId w:val="8"/>
  </w:num>
  <w:num w:numId="29" w16cid:durableId="1563828524">
    <w:abstractNumId w:val="30"/>
  </w:num>
  <w:num w:numId="30" w16cid:durableId="354114169">
    <w:abstractNumId w:val="21"/>
  </w:num>
  <w:num w:numId="31" w16cid:durableId="1597985158">
    <w:abstractNumId w:val="27"/>
  </w:num>
  <w:num w:numId="32" w16cid:durableId="297564621">
    <w:abstractNumId w:val="10"/>
  </w:num>
  <w:num w:numId="33" w16cid:durableId="1652782729">
    <w:abstractNumId w:val="29"/>
  </w:num>
  <w:num w:numId="34" w16cid:durableId="1810973247">
    <w:abstractNumId w:val="1"/>
  </w:num>
  <w:num w:numId="35" w16cid:durableId="1161505084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2A9C"/>
    <w:rsid w:val="00002E82"/>
    <w:rsid w:val="000039CF"/>
    <w:rsid w:val="000040E3"/>
    <w:rsid w:val="0000517A"/>
    <w:rsid w:val="00011DE0"/>
    <w:rsid w:val="000125EC"/>
    <w:rsid w:val="00014EDA"/>
    <w:rsid w:val="00016C8F"/>
    <w:rsid w:val="00017107"/>
    <w:rsid w:val="00020AC6"/>
    <w:rsid w:val="00025700"/>
    <w:rsid w:val="00025ABF"/>
    <w:rsid w:val="00026015"/>
    <w:rsid w:val="0002644D"/>
    <w:rsid w:val="00026633"/>
    <w:rsid w:val="00026E53"/>
    <w:rsid w:val="00027DFC"/>
    <w:rsid w:val="00030E95"/>
    <w:rsid w:val="00031B3A"/>
    <w:rsid w:val="00032EF0"/>
    <w:rsid w:val="00033F3A"/>
    <w:rsid w:val="0003472E"/>
    <w:rsid w:val="00034758"/>
    <w:rsid w:val="00035522"/>
    <w:rsid w:val="00035D65"/>
    <w:rsid w:val="000365EE"/>
    <w:rsid w:val="00036A6E"/>
    <w:rsid w:val="00037A16"/>
    <w:rsid w:val="00040C04"/>
    <w:rsid w:val="000410A0"/>
    <w:rsid w:val="00043286"/>
    <w:rsid w:val="00043746"/>
    <w:rsid w:val="000438D8"/>
    <w:rsid w:val="0004615B"/>
    <w:rsid w:val="000463C6"/>
    <w:rsid w:val="0004707D"/>
    <w:rsid w:val="00047727"/>
    <w:rsid w:val="00047B22"/>
    <w:rsid w:val="00051229"/>
    <w:rsid w:val="0005168B"/>
    <w:rsid w:val="00053BC7"/>
    <w:rsid w:val="00056B08"/>
    <w:rsid w:val="0005733E"/>
    <w:rsid w:val="000618E6"/>
    <w:rsid w:val="000628F1"/>
    <w:rsid w:val="00062DAA"/>
    <w:rsid w:val="00065944"/>
    <w:rsid w:val="00065B16"/>
    <w:rsid w:val="0006654A"/>
    <w:rsid w:val="000670D4"/>
    <w:rsid w:val="0007156B"/>
    <w:rsid w:val="0007397B"/>
    <w:rsid w:val="00075B57"/>
    <w:rsid w:val="00077155"/>
    <w:rsid w:val="00077AE9"/>
    <w:rsid w:val="00082771"/>
    <w:rsid w:val="000848CC"/>
    <w:rsid w:val="00086E8D"/>
    <w:rsid w:val="00090A07"/>
    <w:rsid w:val="000910BD"/>
    <w:rsid w:val="000919A8"/>
    <w:rsid w:val="00093BC8"/>
    <w:rsid w:val="000954B0"/>
    <w:rsid w:val="00097B56"/>
    <w:rsid w:val="000A02B3"/>
    <w:rsid w:val="000A2767"/>
    <w:rsid w:val="000A285A"/>
    <w:rsid w:val="000A2985"/>
    <w:rsid w:val="000A36FF"/>
    <w:rsid w:val="000A50B9"/>
    <w:rsid w:val="000A5B76"/>
    <w:rsid w:val="000A5E88"/>
    <w:rsid w:val="000A689F"/>
    <w:rsid w:val="000B1E01"/>
    <w:rsid w:val="000B3312"/>
    <w:rsid w:val="000C1BF8"/>
    <w:rsid w:val="000C374B"/>
    <w:rsid w:val="000C3BC1"/>
    <w:rsid w:val="000C4D64"/>
    <w:rsid w:val="000C5297"/>
    <w:rsid w:val="000C71F0"/>
    <w:rsid w:val="000D0ED0"/>
    <w:rsid w:val="000D4445"/>
    <w:rsid w:val="000D4DE1"/>
    <w:rsid w:val="000D59FF"/>
    <w:rsid w:val="000D5A60"/>
    <w:rsid w:val="000E40E9"/>
    <w:rsid w:val="000F0DFB"/>
    <w:rsid w:val="000F1B48"/>
    <w:rsid w:val="000F3734"/>
    <w:rsid w:val="000F5918"/>
    <w:rsid w:val="001014FF"/>
    <w:rsid w:val="0010162E"/>
    <w:rsid w:val="00104384"/>
    <w:rsid w:val="00105EAD"/>
    <w:rsid w:val="00107F30"/>
    <w:rsid w:val="00111C09"/>
    <w:rsid w:val="0011356E"/>
    <w:rsid w:val="00121C57"/>
    <w:rsid w:val="00124469"/>
    <w:rsid w:val="001270D2"/>
    <w:rsid w:val="0013075A"/>
    <w:rsid w:val="00130A35"/>
    <w:rsid w:val="001314AE"/>
    <w:rsid w:val="00137138"/>
    <w:rsid w:val="0014042A"/>
    <w:rsid w:val="00140B46"/>
    <w:rsid w:val="00140F21"/>
    <w:rsid w:val="00150020"/>
    <w:rsid w:val="00150C1C"/>
    <w:rsid w:val="0015335F"/>
    <w:rsid w:val="00153751"/>
    <w:rsid w:val="00154B04"/>
    <w:rsid w:val="001559F6"/>
    <w:rsid w:val="00155BE1"/>
    <w:rsid w:val="00156F54"/>
    <w:rsid w:val="00161114"/>
    <w:rsid w:val="0016111A"/>
    <w:rsid w:val="00161E3D"/>
    <w:rsid w:val="00163E3D"/>
    <w:rsid w:val="00173E5C"/>
    <w:rsid w:val="0017562A"/>
    <w:rsid w:val="0017585D"/>
    <w:rsid w:val="0017751F"/>
    <w:rsid w:val="00177986"/>
    <w:rsid w:val="001800BE"/>
    <w:rsid w:val="00181877"/>
    <w:rsid w:val="00182451"/>
    <w:rsid w:val="00182C80"/>
    <w:rsid w:val="00183C66"/>
    <w:rsid w:val="00183D23"/>
    <w:rsid w:val="0018508C"/>
    <w:rsid w:val="0018529C"/>
    <w:rsid w:val="001853A1"/>
    <w:rsid w:val="0019223B"/>
    <w:rsid w:val="00192253"/>
    <w:rsid w:val="0019289F"/>
    <w:rsid w:val="00192BDA"/>
    <w:rsid w:val="00194AE0"/>
    <w:rsid w:val="00195766"/>
    <w:rsid w:val="00195A58"/>
    <w:rsid w:val="00197E93"/>
    <w:rsid w:val="001A4D74"/>
    <w:rsid w:val="001B136F"/>
    <w:rsid w:val="001B27C5"/>
    <w:rsid w:val="001B28F2"/>
    <w:rsid w:val="001B31B6"/>
    <w:rsid w:val="001B6B44"/>
    <w:rsid w:val="001C4D4C"/>
    <w:rsid w:val="001C6A52"/>
    <w:rsid w:val="001D02CB"/>
    <w:rsid w:val="001D5204"/>
    <w:rsid w:val="001D5621"/>
    <w:rsid w:val="001D5CA1"/>
    <w:rsid w:val="001E53FB"/>
    <w:rsid w:val="001E5B42"/>
    <w:rsid w:val="001E5D03"/>
    <w:rsid w:val="001E78D1"/>
    <w:rsid w:val="001E798D"/>
    <w:rsid w:val="001F02FC"/>
    <w:rsid w:val="001F03A3"/>
    <w:rsid w:val="001F22A9"/>
    <w:rsid w:val="001F5326"/>
    <w:rsid w:val="00204E26"/>
    <w:rsid w:val="00205653"/>
    <w:rsid w:val="002060D3"/>
    <w:rsid w:val="00207E16"/>
    <w:rsid w:val="00212DBE"/>
    <w:rsid w:val="002136DD"/>
    <w:rsid w:val="00215FCA"/>
    <w:rsid w:val="00216A2D"/>
    <w:rsid w:val="002175AF"/>
    <w:rsid w:val="002229F3"/>
    <w:rsid w:val="00230DC5"/>
    <w:rsid w:val="002329C3"/>
    <w:rsid w:val="00233B7A"/>
    <w:rsid w:val="002358A0"/>
    <w:rsid w:val="00237161"/>
    <w:rsid w:val="00242992"/>
    <w:rsid w:val="00250C0C"/>
    <w:rsid w:val="00252FAE"/>
    <w:rsid w:val="002544A5"/>
    <w:rsid w:val="002556A8"/>
    <w:rsid w:val="0025604C"/>
    <w:rsid w:val="00257068"/>
    <w:rsid w:val="0025796A"/>
    <w:rsid w:val="00257E03"/>
    <w:rsid w:val="002603D3"/>
    <w:rsid w:val="00262118"/>
    <w:rsid w:val="00263ABB"/>
    <w:rsid w:val="00263D56"/>
    <w:rsid w:val="00263E00"/>
    <w:rsid w:val="00270016"/>
    <w:rsid w:val="0027086D"/>
    <w:rsid w:val="0027099E"/>
    <w:rsid w:val="002719A4"/>
    <w:rsid w:val="002732AE"/>
    <w:rsid w:val="00275222"/>
    <w:rsid w:val="002760C1"/>
    <w:rsid w:val="00276CAD"/>
    <w:rsid w:val="0027738C"/>
    <w:rsid w:val="00281620"/>
    <w:rsid w:val="00281D05"/>
    <w:rsid w:val="00282E42"/>
    <w:rsid w:val="00284BD7"/>
    <w:rsid w:val="00285044"/>
    <w:rsid w:val="002851F8"/>
    <w:rsid w:val="0028661A"/>
    <w:rsid w:val="002869A9"/>
    <w:rsid w:val="00287A25"/>
    <w:rsid w:val="00293223"/>
    <w:rsid w:val="002A0EE7"/>
    <w:rsid w:val="002A2B83"/>
    <w:rsid w:val="002A2BCF"/>
    <w:rsid w:val="002A404A"/>
    <w:rsid w:val="002A605C"/>
    <w:rsid w:val="002B02E2"/>
    <w:rsid w:val="002B0608"/>
    <w:rsid w:val="002B0CE9"/>
    <w:rsid w:val="002B2628"/>
    <w:rsid w:val="002B2B79"/>
    <w:rsid w:val="002B34A8"/>
    <w:rsid w:val="002B5ACD"/>
    <w:rsid w:val="002B670C"/>
    <w:rsid w:val="002B7428"/>
    <w:rsid w:val="002C1E61"/>
    <w:rsid w:val="002C30D9"/>
    <w:rsid w:val="002D4FCA"/>
    <w:rsid w:val="002D58D0"/>
    <w:rsid w:val="002D684B"/>
    <w:rsid w:val="002D721B"/>
    <w:rsid w:val="002E2DA3"/>
    <w:rsid w:val="002E4FE3"/>
    <w:rsid w:val="002F1A19"/>
    <w:rsid w:val="002F2F94"/>
    <w:rsid w:val="002F4594"/>
    <w:rsid w:val="002F55DB"/>
    <w:rsid w:val="002F7AFA"/>
    <w:rsid w:val="00304520"/>
    <w:rsid w:val="00307E47"/>
    <w:rsid w:val="00307E6E"/>
    <w:rsid w:val="00313DE0"/>
    <w:rsid w:val="00314021"/>
    <w:rsid w:val="0031533E"/>
    <w:rsid w:val="00324259"/>
    <w:rsid w:val="00325966"/>
    <w:rsid w:val="003274DA"/>
    <w:rsid w:val="00330606"/>
    <w:rsid w:val="0033111E"/>
    <w:rsid w:val="003316A6"/>
    <w:rsid w:val="00332FBD"/>
    <w:rsid w:val="00334E4F"/>
    <w:rsid w:val="00335A60"/>
    <w:rsid w:val="00336C79"/>
    <w:rsid w:val="00340279"/>
    <w:rsid w:val="00341356"/>
    <w:rsid w:val="003422FD"/>
    <w:rsid w:val="00342F25"/>
    <w:rsid w:val="00347875"/>
    <w:rsid w:val="00351E33"/>
    <w:rsid w:val="0035200E"/>
    <w:rsid w:val="003562A5"/>
    <w:rsid w:val="00360AD4"/>
    <w:rsid w:val="00362EE3"/>
    <w:rsid w:val="00363E88"/>
    <w:rsid w:val="00364B9A"/>
    <w:rsid w:val="0036535A"/>
    <w:rsid w:val="00370B2E"/>
    <w:rsid w:val="00370D23"/>
    <w:rsid w:val="00370DD5"/>
    <w:rsid w:val="00373E8C"/>
    <w:rsid w:val="00374067"/>
    <w:rsid w:val="00377181"/>
    <w:rsid w:val="00380194"/>
    <w:rsid w:val="00381C22"/>
    <w:rsid w:val="003826EC"/>
    <w:rsid w:val="003827A5"/>
    <w:rsid w:val="00382F63"/>
    <w:rsid w:val="00384A25"/>
    <w:rsid w:val="00384FB8"/>
    <w:rsid w:val="003866C0"/>
    <w:rsid w:val="0039011D"/>
    <w:rsid w:val="003952F0"/>
    <w:rsid w:val="003A00CE"/>
    <w:rsid w:val="003A20A1"/>
    <w:rsid w:val="003A3585"/>
    <w:rsid w:val="003A3966"/>
    <w:rsid w:val="003A52D8"/>
    <w:rsid w:val="003A6443"/>
    <w:rsid w:val="003A66B0"/>
    <w:rsid w:val="003B1BCC"/>
    <w:rsid w:val="003B6882"/>
    <w:rsid w:val="003B706B"/>
    <w:rsid w:val="003C0652"/>
    <w:rsid w:val="003C0D37"/>
    <w:rsid w:val="003C5413"/>
    <w:rsid w:val="003D012B"/>
    <w:rsid w:val="003D21CD"/>
    <w:rsid w:val="003D3DC7"/>
    <w:rsid w:val="003D5526"/>
    <w:rsid w:val="003D6894"/>
    <w:rsid w:val="003D793C"/>
    <w:rsid w:val="003E1625"/>
    <w:rsid w:val="003E18B9"/>
    <w:rsid w:val="003E1C1A"/>
    <w:rsid w:val="003E2FB4"/>
    <w:rsid w:val="003E3F22"/>
    <w:rsid w:val="003E6357"/>
    <w:rsid w:val="003E6840"/>
    <w:rsid w:val="003E6B02"/>
    <w:rsid w:val="003E7CA8"/>
    <w:rsid w:val="003F154D"/>
    <w:rsid w:val="003F26D3"/>
    <w:rsid w:val="003F7003"/>
    <w:rsid w:val="003F78A7"/>
    <w:rsid w:val="00406A75"/>
    <w:rsid w:val="00414B99"/>
    <w:rsid w:val="004158C1"/>
    <w:rsid w:val="004209B4"/>
    <w:rsid w:val="0042369D"/>
    <w:rsid w:val="00424095"/>
    <w:rsid w:val="004242EB"/>
    <w:rsid w:val="004267C5"/>
    <w:rsid w:val="00427995"/>
    <w:rsid w:val="00430DD6"/>
    <w:rsid w:val="0043133E"/>
    <w:rsid w:val="00431F0B"/>
    <w:rsid w:val="00433FEA"/>
    <w:rsid w:val="00434690"/>
    <w:rsid w:val="0043659E"/>
    <w:rsid w:val="00436DE3"/>
    <w:rsid w:val="00442623"/>
    <w:rsid w:val="00444EDD"/>
    <w:rsid w:val="00445173"/>
    <w:rsid w:val="004503BB"/>
    <w:rsid w:val="0045058D"/>
    <w:rsid w:val="00451C7F"/>
    <w:rsid w:val="00452338"/>
    <w:rsid w:val="00453754"/>
    <w:rsid w:val="004550C7"/>
    <w:rsid w:val="00455D5F"/>
    <w:rsid w:val="00457C2C"/>
    <w:rsid w:val="004604AF"/>
    <w:rsid w:val="00460675"/>
    <w:rsid w:val="0046162B"/>
    <w:rsid w:val="00464C20"/>
    <w:rsid w:val="004657B3"/>
    <w:rsid w:val="00470231"/>
    <w:rsid w:val="00472E0C"/>
    <w:rsid w:val="0047366A"/>
    <w:rsid w:val="004751A6"/>
    <w:rsid w:val="004838CC"/>
    <w:rsid w:val="0048444E"/>
    <w:rsid w:val="00484DD3"/>
    <w:rsid w:val="0049188B"/>
    <w:rsid w:val="00491AD7"/>
    <w:rsid w:val="00491F97"/>
    <w:rsid w:val="004927CC"/>
    <w:rsid w:val="00494202"/>
    <w:rsid w:val="004961D8"/>
    <w:rsid w:val="004A0633"/>
    <w:rsid w:val="004A27E7"/>
    <w:rsid w:val="004A2AD4"/>
    <w:rsid w:val="004A4285"/>
    <w:rsid w:val="004B005E"/>
    <w:rsid w:val="004B08A9"/>
    <w:rsid w:val="004B0BA6"/>
    <w:rsid w:val="004B105E"/>
    <w:rsid w:val="004B3901"/>
    <w:rsid w:val="004B5B5A"/>
    <w:rsid w:val="004B6956"/>
    <w:rsid w:val="004B7F3E"/>
    <w:rsid w:val="004C01FF"/>
    <w:rsid w:val="004C16D2"/>
    <w:rsid w:val="004C1B16"/>
    <w:rsid w:val="004C27F2"/>
    <w:rsid w:val="004C3626"/>
    <w:rsid w:val="004C4272"/>
    <w:rsid w:val="004C4E3E"/>
    <w:rsid w:val="004C6387"/>
    <w:rsid w:val="004D1333"/>
    <w:rsid w:val="004D5817"/>
    <w:rsid w:val="004D5975"/>
    <w:rsid w:val="004D6AE7"/>
    <w:rsid w:val="004E3DED"/>
    <w:rsid w:val="004E5050"/>
    <w:rsid w:val="004E6FB7"/>
    <w:rsid w:val="004F1642"/>
    <w:rsid w:val="004F29BB"/>
    <w:rsid w:val="004F5A4B"/>
    <w:rsid w:val="004F783F"/>
    <w:rsid w:val="00500657"/>
    <w:rsid w:val="00502A16"/>
    <w:rsid w:val="005055A9"/>
    <w:rsid w:val="00505F01"/>
    <w:rsid w:val="0050737D"/>
    <w:rsid w:val="00510803"/>
    <w:rsid w:val="00512A7C"/>
    <w:rsid w:val="00512B4B"/>
    <w:rsid w:val="00515590"/>
    <w:rsid w:val="00517864"/>
    <w:rsid w:val="0052051F"/>
    <w:rsid w:val="00524DC8"/>
    <w:rsid w:val="00526582"/>
    <w:rsid w:val="00530513"/>
    <w:rsid w:val="00533568"/>
    <w:rsid w:val="0053555C"/>
    <w:rsid w:val="0053697A"/>
    <w:rsid w:val="005405D7"/>
    <w:rsid w:val="00540BC7"/>
    <w:rsid w:val="00541F95"/>
    <w:rsid w:val="005450FB"/>
    <w:rsid w:val="00546CCA"/>
    <w:rsid w:val="00550BD8"/>
    <w:rsid w:val="005521BB"/>
    <w:rsid w:val="0055537F"/>
    <w:rsid w:val="00562AF1"/>
    <w:rsid w:val="0056394C"/>
    <w:rsid w:val="00563CEC"/>
    <w:rsid w:val="005651AD"/>
    <w:rsid w:val="00565CFE"/>
    <w:rsid w:val="00566BA7"/>
    <w:rsid w:val="00566D7C"/>
    <w:rsid w:val="00571F0A"/>
    <w:rsid w:val="005729CB"/>
    <w:rsid w:val="00572DE7"/>
    <w:rsid w:val="005737CA"/>
    <w:rsid w:val="00575C76"/>
    <w:rsid w:val="00580897"/>
    <w:rsid w:val="00587BD1"/>
    <w:rsid w:val="005915CF"/>
    <w:rsid w:val="00594BE5"/>
    <w:rsid w:val="00594F27"/>
    <w:rsid w:val="005A10D6"/>
    <w:rsid w:val="005A11A1"/>
    <w:rsid w:val="005A40EB"/>
    <w:rsid w:val="005A6233"/>
    <w:rsid w:val="005A7C79"/>
    <w:rsid w:val="005B11B4"/>
    <w:rsid w:val="005B3155"/>
    <w:rsid w:val="005B4EE6"/>
    <w:rsid w:val="005B7A67"/>
    <w:rsid w:val="005C0D61"/>
    <w:rsid w:val="005C2428"/>
    <w:rsid w:val="005C266C"/>
    <w:rsid w:val="005C3F3B"/>
    <w:rsid w:val="005C789C"/>
    <w:rsid w:val="005C7B1E"/>
    <w:rsid w:val="005D00A5"/>
    <w:rsid w:val="005D2B2E"/>
    <w:rsid w:val="005D5B20"/>
    <w:rsid w:val="005D5D73"/>
    <w:rsid w:val="005D6184"/>
    <w:rsid w:val="005E0326"/>
    <w:rsid w:val="005E0579"/>
    <w:rsid w:val="005E12B0"/>
    <w:rsid w:val="005E310B"/>
    <w:rsid w:val="005E6463"/>
    <w:rsid w:val="005E7950"/>
    <w:rsid w:val="005F2A9C"/>
    <w:rsid w:val="005F2D20"/>
    <w:rsid w:val="005F42A3"/>
    <w:rsid w:val="005F4EDE"/>
    <w:rsid w:val="005F54D4"/>
    <w:rsid w:val="005F6EB0"/>
    <w:rsid w:val="005F75B2"/>
    <w:rsid w:val="00600B86"/>
    <w:rsid w:val="00601238"/>
    <w:rsid w:val="006053D4"/>
    <w:rsid w:val="00610EF2"/>
    <w:rsid w:val="00610F94"/>
    <w:rsid w:val="006216C5"/>
    <w:rsid w:val="00621B62"/>
    <w:rsid w:val="00623D9A"/>
    <w:rsid w:val="006242FD"/>
    <w:rsid w:val="006270CA"/>
    <w:rsid w:val="00627388"/>
    <w:rsid w:val="0063091D"/>
    <w:rsid w:val="00631139"/>
    <w:rsid w:val="006346BA"/>
    <w:rsid w:val="00635465"/>
    <w:rsid w:val="006360F0"/>
    <w:rsid w:val="006368F4"/>
    <w:rsid w:val="00637D1A"/>
    <w:rsid w:val="00640851"/>
    <w:rsid w:val="00640FE0"/>
    <w:rsid w:val="0064115B"/>
    <w:rsid w:val="00641E5F"/>
    <w:rsid w:val="00642077"/>
    <w:rsid w:val="0064296F"/>
    <w:rsid w:val="00643D74"/>
    <w:rsid w:val="006449DC"/>
    <w:rsid w:val="00645340"/>
    <w:rsid w:val="0064707D"/>
    <w:rsid w:val="00654279"/>
    <w:rsid w:val="006559C8"/>
    <w:rsid w:val="006564A5"/>
    <w:rsid w:val="006579AD"/>
    <w:rsid w:val="00663F1E"/>
    <w:rsid w:val="006703A1"/>
    <w:rsid w:val="006709AF"/>
    <w:rsid w:val="006734A4"/>
    <w:rsid w:val="0067637C"/>
    <w:rsid w:val="00677295"/>
    <w:rsid w:val="0067741D"/>
    <w:rsid w:val="00684446"/>
    <w:rsid w:val="00684AA2"/>
    <w:rsid w:val="0068531D"/>
    <w:rsid w:val="00685798"/>
    <w:rsid w:val="00691910"/>
    <w:rsid w:val="006931C4"/>
    <w:rsid w:val="0069339A"/>
    <w:rsid w:val="0069343D"/>
    <w:rsid w:val="006941FB"/>
    <w:rsid w:val="00696F2D"/>
    <w:rsid w:val="006A1981"/>
    <w:rsid w:val="006A21D5"/>
    <w:rsid w:val="006A41DD"/>
    <w:rsid w:val="006B1CB8"/>
    <w:rsid w:val="006B2D13"/>
    <w:rsid w:val="006B697C"/>
    <w:rsid w:val="006B6CC5"/>
    <w:rsid w:val="006C2D07"/>
    <w:rsid w:val="006C334B"/>
    <w:rsid w:val="006C5E39"/>
    <w:rsid w:val="006C6AEC"/>
    <w:rsid w:val="006C6B66"/>
    <w:rsid w:val="006C7629"/>
    <w:rsid w:val="006D2CAB"/>
    <w:rsid w:val="006D374E"/>
    <w:rsid w:val="006D5754"/>
    <w:rsid w:val="006D5954"/>
    <w:rsid w:val="006E3057"/>
    <w:rsid w:val="006E3716"/>
    <w:rsid w:val="006F0995"/>
    <w:rsid w:val="006F13F9"/>
    <w:rsid w:val="006F2D05"/>
    <w:rsid w:val="006F2DF1"/>
    <w:rsid w:val="006F389F"/>
    <w:rsid w:val="006F529B"/>
    <w:rsid w:val="0070049A"/>
    <w:rsid w:val="00700E4B"/>
    <w:rsid w:val="00702ED6"/>
    <w:rsid w:val="00703FFD"/>
    <w:rsid w:val="007042DA"/>
    <w:rsid w:val="00705A6A"/>
    <w:rsid w:val="007079E6"/>
    <w:rsid w:val="00710A67"/>
    <w:rsid w:val="007113E6"/>
    <w:rsid w:val="00711C32"/>
    <w:rsid w:val="00717D2C"/>
    <w:rsid w:val="00721399"/>
    <w:rsid w:val="00725095"/>
    <w:rsid w:val="007255F6"/>
    <w:rsid w:val="0072793F"/>
    <w:rsid w:val="00727D95"/>
    <w:rsid w:val="00730913"/>
    <w:rsid w:val="00731018"/>
    <w:rsid w:val="00733B3E"/>
    <w:rsid w:val="007341EC"/>
    <w:rsid w:val="007347DF"/>
    <w:rsid w:val="007359D3"/>
    <w:rsid w:val="007371A4"/>
    <w:rsid w:val="0074174D"/>
    <w:rsid w:val="00741A02"/>
    <w:rsid w:val="007431D7"/>
    <w:rsid w:val="0074474D"/>
    <w:rsid w:val="0074767A"/>
    <w:rsid w:val="00751DA3"/>
    <w:rsid w:val="00751FBF"/>
    <w:rsid w:val="00756967"/>
    <w:rsid w:val="00763D2C"/>
    <w:rsid w:val="00764755"/>
    <w:rsid w:val="0077245C"/>
    <w:rsid w:val="00773214"/>
    <w:rsid w:val="00773295"/>
    <w:rsid w:val="00773AB6"/>
    <w:rsid w:val="00782076"/>
    <w:rsid w:val="0078256E"/>
    <w:rsid w:val="007827DB"/>
    <w:rsid w:val="00791585"/>
    <w:rsid w:val="0079260A"/>
    <w:rsid w:val="007950BB"/>
    <w:rsid w:val="007A3B40"/>
    <w:rsid w:val="007A6339"/>
    <w:rsid w:val="007A641B"/>
    <w:rsid w:val="007A6ABA"/>
    <w:rsid w:val="007B011C"/>
    <w:rsid w:val="007B45CC"/>
    <w:rsid w:val="007B5EE8"/>
    <w:rsid w:val="007B63CC"/>
    <w:rsid w:val="007B6B94"/>
    <w:rsid w:val="007C03C1"/>
    <w:rsid w:val="007C22B8"/>
    <w:rsid w:val="007C4E8F"/>
    <w:rsid w:val="007C5197"/>
    <w:rsid w:val="007C5A41"/>
    <w:rsid w:val="007C5BC4"/>
    <w:rsid w:val="007C6094"/>
    <w:rsid w:val="007C658E"/>
    <w:rsid w:val="007C6A61"/>
    <w:rsid w:val="007C6F37"/>
    <w:rsid w:val="007D2571"/>
    <w:rsid w:val="007D3210"/>
    <w:rsid w:val="007D574C"/>
    <w:rsid w:val="007D60E9"/>
    <w:rsid w:val="007D6704"/>
    <w:rsid w:val="007E0114"/>
    <w:rsid w:val="007E0B8E"/>
    <w:rsid w:val="007E0D0F"/>
    <w:rsid w:val="007E2B52"/>
    <w:rsid w:val="007E3D3F"/>
    <w:rsid w:val="007E691E"/>
    <w:rsid w:val="007F07A9"/>
    <w:rsid w:val="007F7FDB"/>
    <w:rsid w:val="00800014"/>
    <w:rsid w:val="00806B1F"/>
    <w:rsid w:val="00807ECF"/>
    <w:rsid w:val="0081177C"/>
    <w:rsid w:val="00813090"/>
    <w:rsid w:val="008130FF"/>
    <w:rsid w:val="008145A6"/>
    <w:rsid w:val="00816A3E"/>
    <w:rsid w:val="0081747F"/>
    <w:rsid w:val="00821BD5"/>
    <w:rsid w:val="00821F37"/>
    <w:rsid w:val="0082341D"/>
    <w:rsid w:val="00823E51"/>
    <w:rsid w:val="008250AD"/>
    <w:rsid w:val="008253F4"/>
    <w:rsid w:val="00826C81"/>
    <w:rsid w:val="00834042"/>
    <w:rsid w:val="00834E38"/>
    <w:rsid w:val="008361E8"/>
    <w:rsid w:val="00840AC4"/>
    <w:rsid w:val="00840BB4"/>
    <w:rsid w:val="008412F7"/>
    <w:rsid w:val="00842FA4"/>
    <w:rsid w:val="008479DB"/>
    <w:rsid w:val="00850A6E"/>
    <w:rsid w:val="00851287"/>
    <w:rsid w:val="00853E9C"/>
    <w:rsid w:val="00854A7F"/>
    <w:rsid w:val="00854D41"/>
    <w:rsid w:val="00855483"/>
    <w:rsid w:val="00857AAF"/>
    <w:rsid w:val="00866227"/>
    <w:rsid w:val="00867553"/>
    <w:rsid w:val="008718B8"/>
    <w:rsid w:val="00876C10"/>
    <w:rsid w:val="008778C9"/>
    <w:rsid w:val="00881B82"/>
    <w:rsid w:val="008825E1"/>
    <w:rsid w:val="00882798"/>
    <w:rsid w:val="008948A9"/>
    <w:rsid w:val="00895464"/>
    <w:rsid w:val="008A04B6"/>
    <w:rsid w:val="008A0A1B"/>
    <w:rsid w:val="008A3CB8"/>
    <w:rsid w:val="008B0869"/>
    <w:rsid w:val="008B17BD"/>
    <w:rsid w:val="008B5F1C"/>
    <w:rsid w:val="008B6C63"/>
    <w:rsid w:val="008C2284"/>
    <w:rsid w:val="008C5F39"/>
    <w:rsid w:val="008C7114"/>
    <w:rsid w:val="008C72B5"/>
    <w:rsid w:val="008C78B6"/>
    <w:rsid w:val="008D05FD"/>
    <w:rsid w:val="008D22ED"/>
    <w:rsid w:val="008D28E0"/>
    <w:rsid w:val="008D4447"/>
    <w:rsid w:val="008D4697"/>
    <w:rsid w:val="008D4C25"/>
    <w:rsid w:val="008D5A52"/>
    <w:rsid w:val="008D5BC0"/>
    <w:rsid w:val="008E0793"/>
    <w:rsid w:val="008E18E6"/>
    <w:rsid w:val="008E2489"/>
    <w:rsid w:val="008E2D7C"/>
    <w:rsid w:val="008F0147"/>
    <w:rsid w:val="008F0538"/>
    <w:rsid w:val="008F13A6"/>
    <w:rsid w:val="008F19CA"/>
    <w:rsid w:val="008F44EC"/>
    <w:rsid w:val="008F4B88"/>
    <w:rsid w:val="008F5159"/>
    <w:rsid w:val="008F6B54"/>
    <w:rsid w:val="00900EF6"/>
    <w:rsid w:val="00901235"/>
    <w:rsid w:val="00902E17"/>
    <w:rsid w:val="00904791"/>
    <w:rsid w:val="00904809"/>
    <w:rsid w:val="009118D0"/>
    <w:rsid w:val="0091316D"/>
    <w:rsid w:val="009143C2"/>
    <w:rsid w:val="00914494"/>
    <w:rsid w:val="00920F12"/>
    <w:rsid w:val="0092187C"/>
    <w:rsid w:val="00922A5B"/>
    <w:rsid w:val="00925079"/>
    <w:rsid w:val="009252AD"/>
    <w:rsid w:val="009259B8"/>
    <w:rsid w:val="00931C3E"/>
    <w:rsid w:val="00932719"/>
    <w:rsid w:val="009341FB"/>
    <w:rsid w:val="009345E2"/>
    <w:rsid w:val="00937659"/>
    <w:rsid w:val="00937771"/>
    <w:rsid w:val="00941BFD"/>
    <w:rsid w:val="00941CFE"/>
    <w:rsid w:val="00941DBF"/>
    <w:rsid w:val="00943ADF"/>
    <w:rsid w:val="00944731"/>
    <w:rsid w:val="0094535F"/>
    <w:rsid w:val="00946ECD"/>
    <w:rsid w:val="00952D84"/>
    <w:rsid w:val="00952E59"/>
    <w:rsid w:val="0095382D"/>
    <w:rsid w:val="00954948"/>
    <w:rsid w:val="009567FE"/>
    <w:rsid w:val="00956EE2"/>
    <w:rsid w:val="009615E8"/>
    <w:rsid w:val="00961746"/>
    <w:rsid w:val="00963983"/>
    <w:rsid w:val="0096702F"/>
    <w:rsid w:val="00967659"/>
    <w:rsid w:val="00967AA5"/>
    <w:rsid w:val="009707D5"/>
    <w:rsid w:val="0097127B"/>
    <w:rsid w:val="00971EAF"/>
    <w:rsid w:val="00971F4F"/>
    <w:rsid w:val="00975B9C"/>
    <w:rsid w:val="00977704"/>
    <w:rsid w:val="00977778"/>
    <w:rsid w:val="00981F07"/>
    <w:rsid w:val="00982136"/>
    <w:rsid w:val="00984087"/>
    <w:rsid w:val="009840F8"/>
    <w:rsid w:val="00984881"/>
    <w:rsid w:val="00985ACA"/>
    <w:rsid w:val="00985DD0"/>
    <w:rsid w:val="009863BC"/>
    <w:rsid w:val="009877C0"/>
    <w:rsid w:val="009901D3"/>
    <w:rsid w:val="00994F9B"/>
    <w:rsid w:val="00995B62"/>
    <w:rsid w:val="009974D9"/>
    <w:rsid w:val="009A2332"/>
    <w:rsid w:val="009A5F3B"/>
    <w:rsid w:val="009A77E1"/>
    <w:rsid w:val="009A7F13"/>
    <w:rsid w:val="009B236D"/>
    <w:rsid w:val="009B25AF"/>
    <w:rsid w:val="009C2FEC"/>
    <w:rsid w:val="009C7856"/>
    <w:rsid w:val="009D054D"/>
    <w:rsid w:val="009D0D73"/>
    <w:rsid w:val="009D2B44"/>
    <w:rsid w:val="009D6429"/>
    <w:rsid w:val="009E1AA0"/>
    <w:rsid w:val="009E1D84"/>
    <w:rsid w:val="009E575B"/>
    <w:rsid w:val="009E7CA2"/>
    <w:rsid w:val="009F16C5"/>
    <w:rsid w:val="009F1C11"/>
    <w:rsid w:val="009F42AE"/>
    <w:rsid w:val="009F6E2C"/>
    <w:rsid w:val="009F7F3A"/>
    <w:rsid w:val="00A0143F"/>
    <w:rsid w:val="00A01884"/>
    <w:rsid w:val="00A02262"/>
    <w:rsid w:val="00A0247D"/>
    <w:rsid w:val="00A02B6E"/>
    <w:rsid w:val="00A074C4"/>
    <w:rsid w:val="00A15FC5"/>
    <w:rsid w:val="00A25224"/>
    <w:rsid w:val="00A25EFB"/>
    <w:rsid w:val="00A3127A"/>
    <w:rsid w:val="00A31840"/>
    <w:rsid w:val="00A33B37"/>
    <w:rsid w:val="00A349FA"/>
    <w:rsid w:val="00A436B7"/>
    <w:rsid w:val="00A447D2"/>
    <w:rsid w:val="00A454B9"/>
    <w:rsid w:val="00A45D4B"/>
    <w:rsid w:val="00A52927"/>
    <w:rsid w:val="00A535DC"/>
    <w:rsid w:val="00A5693A"/>
    <w:rsid w:val="00A572D7"/>
    <w:rsid w:val="00A57925"/>
    <w:rsid w:val="00A57D41"/>
    <w:rsid w:val="00A57DD9"/>
    <w:rsid w:val="00A60CBC"/>
    <w:rsid w:val="00A6151E"/>
    <w:rsid w:val="00A62242"/>
    <w:rsid w:val="00A6239B"/>
    <w:rsid w:val="00A62A8E"/>
    <w:rsid w:val="00A62C24"/>
    <w:rsid w:val="00A653C9"/>
    <w:rsid w:val="00A67057"/>
    <w:rsid w:val="00A678CC"/>
    <w:rsid w:val="00A70058"/>
    <w:rsid w:val="00A7167F"/>
    <w:rsid w:val="00A763D4"/>
    <w:rsid w:val="00A769EF"/>
    <w:rsid w:val="00A774C2"/>
    <w:rsid w:val="00A81187"/>
    <w:rsid w:val="00A828CE"/>
    <w:rsid w:val="00A83B36"/>
    <w:rsid w:val="00A86111"/>
    <w:rsid w:val="00A86ED8"/>
    <w:rsid w:val="00A917EA"/>
    <w:rsid w:val="00A9348C"/>
    <w:rsid w:val="00A954B1"/>
    <w:rsid w:val="00A95B13"/>
    <w:rsid w:val="00A96362"/>
    <w:rsid w:val="00A9660D"/>
    <w:rsid w:val="00AA1837"/>
    <w:rsid w:val="00AA30CB"/>
    <w:rsid w:val="00AA50B8"/>
    <w:rsid w:val="00AA5668"/>
    <w:rsid w:val="00AA7694"/>
    <w:rsid w:val="00AB1842"/>
    <w:rsid w:val="00AB18FB"/>
    <w:rsid w:val="00AB252C"/>
    <w:rsid w:val="00AB2FA8"/>
    <w:rsid w:val="00AB35B6"/>
    <w:rsid w:val="00AB4A04"/>
    <w:rsid w:val="00AC19D8"/>
    <w:rsid w:val="00AC355F"/>
    <w:rsid w:val="00AC3A28"/>
    <w:rsid w:val="00AC4802"/>
    <w:rsid w:val="00AC730F"/>
    <w:rsid w:val="00AC7EDD"/>
    <w:rsid w:val="00AD1A1F"/>
    <w:rsid w:val="00AD42AE"/>
    <w:rsid w:val="00AD5548"/>
    <w:rsid w:val="00AE045C"/>
    <w:rsid w:val="00AE5297"/>
    <w:rsid w:val="00AE54E8"/>
    <w:rsid w:val="00AF0416"/>
    <w:rsid w:val="00AF2371"/>
    <w:rsid w:val="00AF383F"/>
    <w:rsid w:val="00AF47EC"/>
    <w:rsid w:val="00AF4BD5"/>
    <w:rsid w:val="00AF5221"/>
    <w:rsid w:val="00AF5682"/>
    <w:rsid w:val="00AF6D3B"/>
    <w:rsid w:val="00B00090"/>
    <w:rsid w:val="00B00436"/>
    <w:rsid w:val="00B00D20"/>
    <w:rsid w:val="00B024DC"/>
    <w:rsid w:val="00B053ED"/>
    <w:rsid w:val="00B05638"/>
    <w:rsid w:val="00B05C4E"/>
    <w:rsid w:val="00B1120D"/>
    <w:rsid w:val="00B11DB5"/>
    <w:rsid w:val="00B14869"/>
    <w:rsid w:val="00B14C7B"/>
    <w:rsid w:val="00B15535"/>
    <w:rsid w:val="00B158CF"/>
    <w:rsid w:val="00B2071F"/>
    <w:rsid w:val="00B253EA"/>
    <w:rsid w:val="00B26276"/>
    <w:rsid w:val="00B26E19"/>
    <w:rsid w:val="00B30A45"/>
    <w:rsid w:val="00B31017"/>
    <w:rsid w:val="00B310FD"/>
    <w:rsid w:val="00B3341C"/>
    <w:rsid w:val="00B3381C"/>
    <w:rsid w:val="00B34517"/>
    <w:rsid w:val="00B37A63"/>
    <w:rsid w:val="00B4073E"/>
    <w:rsid w:val="00B40864"/>
    <w:rsid w:val="00B41C12"/>
    <w:rsid w:val="00B41F05"/>
    <w:rsid w:val="00B420B9"/>
    <w:rsid w:val="00B42DD0"/>
    <w:rsid w:val="00B514FB"/>
    <w:rsid w:val="00B52126"/>
    <w:rsid w:val="00B522F2"/>
    <w:rsid w:val="00B53022"/>
    <w:rsid w:val="00B579BC"/>
    <w:rsid w:val="00B61369"/>
    <w:rsid w:val="00B62632"/>
    <w:rsid w:val="00B72904"/>
    <w:rsid w:val="00B74079"/>
    <w:rsid w:val="00B76049"/>
    <w:rsid w:val="00B806DA"/>
    <w:rsid w:val="00B82F48"/>
    <w:rsid w:val="00B8305E"/>
    <w:rsid w:val="00B84470"/>
    <w:rsid w:val="00B8596C"/>
    <w:rsid w:val="00B85E0C"/>
    <w:rsid w:val="00B87FB7"/>
    <w:rsid w:val="00B9303F"/>
    <w:rsid w:val="00B96D06"/>
    <w:rsid w:val="00BA380E"/>
    <w:rsid w:val="00BA42FE"/>
    <w:rsid w:val="00BB29E0"/>
    <w:rsid w:val="00BB530D"/>
    <w:rsid w:val="00BB5582"/>
    <w:rsid w:val="00BB631A"/>
    <w:rsid w:val="00BB7323"/>
    <w:rsid w:val="00BC1A5E"/>
    <w:rsid w:val="00BC68C6"/>
    <w:rsid w:val="00BC7C72"/>
    <w:rsid w:val="00BD214C"/>
    <w:rsid w:val="00BD2C96"/>
    <w:rsid w:val="00BD2DBD"/>
    <w:rsid w:val="00BD6044"/>
    <w:rsid w:val="00BD7BDA"/>
    <w:rsid w:val="00BE283A"/>
    <w:rsid w:val="00BE346E"/>
    <w:rsid w:val="00BE4CD5"/>
    <w:rsid w:val="00BE5DB5"/>
    <w:rsid w:val="00BF2354"/>
    <w:rsid w:val="00BF2AB5"/>
    <w:rsid w:val="00BF3982"/>
    <w:rsid w:val="00BF6473"/>
    <w:rsid w:val="00C01919"/>
    <w:rsid w:val="00C03106"/>
    <w:rsid w:val="00C07532"/>
    <w:rsid w:val="00C12D34"/>
    <w:rsid w:val="00C15831"/>
    <w:rsid w:val="00C167C5"/>
    <w:rsid w:val="00C20F80"/>
    <w:rsid w:val="00C23EB6"/>
    <w:rsid w:val="00C25989"/>
    <w:rsid w:val="00C25BCB"/>
    <w:rsid w:val="00C27123"/>
    <w:rsid w:val="00C27757"/>
    <w:rsid w:val="00C316CF"/>
    <w:rsid w:val="00C36F89"/>
    <w:rsid w:val="00C4056D"/>
    <w:rsid w:val="00C42C57"/>
    <w:rsid w:val="00C4639C"/>
    <w:rsid w:val="00C46557"/>
    <w:rsid w:val="00C469BB"/>
    <w:rsid w:val="00C4787E"/>
    <w:rsid w:val="00C47AF1"/>
    <w:rsid w:val="00C47C7D"/>
    <w:rsid w:val="00C5529F"/>
    <w:rsid w:val="00C55F8B"/>
    <w:rsid w:val="00C61F1E"/>
    <w:rsid w:val="00C627FB"/>
    <w:rsid w:val="00C63065"/>
    <w:rsid w:val="00C65C22"/>
    <w:rsid w:val="00C668C4"/>
    <w:rsid w:val="00C710E9"/>
    <w:rsid w:val="00C711C4"/>
    <w:rsid w:val="00C7325B"/>
    <w:rsid w:val="00C73270"/>
    <w:rsid w:val="00C75CAC"/>
    <w:rsid w:val="00C76D40"/>
    <w:rsid w:val="00C77EC6"/>
    <w:rsid w:val="00C83DB3"/>
    <w:rsid w:val="00C9274B"/>
    <w:rsid w:val="00C928B8"/>
    <w:rsid w:val="00C92A5A"/>
    <w:rsid w:val="00C92D48"/>
    <w:rsid w:val="00C9328A"/>
    <w:rsid w:val="00C93D14"/>
    <w:rsid w:val="00C953BA"/>
    <w:rsid w:val="00CA4608"/>
    <w:rsid w:val="00CA4ADA"/>
    <w:rsid w:val="00CB1B94"/>
    <w:rsid w:val="00CB1FE7"/>
    <w:rsid w:val="00CB2911"/>
    <w:rsid w:val="00CB3EAF"/>
    <w:rsid w:val="00CB4379"/>
    <w:rsid w:val="00CB5666"/>
    <w:rsid w:val="00CC15E2"/>
    <w:rsid w:val="00CC4BE8"/>
    <w:rsid w:val="00CC4E61"/>
    <w:rsid w:val="00CD3496"/>
    <w:rsid w:val="00CD4299"/>
    <w:rsid w:val="00CE4512"/>
    <w:rsid w:val="00CE51E8"/>
    <w:rsid w:val="00CE587A"/>
    <w:rsid w:val="00CE6755"/>
    <w:rsid w:val="00CE6794"/>
    <w:rsid w:val="00CE6F1A"/>
    <w:rsid w:val="00CE7C9A"/>
    <w:rsid w:val="00CE7FE7"/>
    <w:rsid w:val="00CF0347"/>
    <w:rsid w:val="00CF38A5"/>
    <w:rsid w:val="00CF440C"/>
    <w:rsid w:val="00CF5EEC"/>
    <w:rsid w:val="00CF72EE"/>
    <w:rsid w:val="00D011A4"/>
    <w:rsid w:val="00D0168F"/>
    <w:rsid w:val="00D04E5D"/>
    <w:rsid w:val="00D071B0"/>
    <w:rsid w:val="00D0729C"/>
    <w:rsid w:val="00D15ED2"/>
    <w:rsid w:val="00D16561"/>
    <w:rsid w:val="00D20811"/>
    <w:rsid w:val="00D21574"/>
    <w:rsid w:val="00D2436E"/>
    <w:rsid w:val="00D269F2"/>
    <w:rsid w:val="00D271F8"/>
    <w:rsid w:val="00D27E58"/>
    <w:rsid w:val="00D30C24"/>
    <w:rsid w:val="00D30F77"/>
    <w:rsid w:val="00D31C9A"/>
    <w:rsid w:val="00D33A78"/>
    <w:rsid w:val="00D34D46"/>
    <w:rsid w:val="00D35139"/>
    <w:rsid w:val="00D35380"/>
    <w:rsid w:val="00D37A6B"/>
    <w:rsid w:val="00D4043D"/>
    <w:rsid w:val="00D4079C"/>
    <w:rsid w:val="00D4180F"/>
    <w:rsid w:val="00D44AC4"/>
    <w:rsid w:val="00D52066"/>
    <w:rsid w:val="00D53E66"/>
    <w:rsid w:val="00D56621"/>
    <w:rsid w:val="00D569F4"/>
    <w:rsid w:val="00D57E44"/>
    <w:rsid w:val="00D60E6E"/>
    <w:rsid w:val="00D70394"/>
    <w:rsid w:val="00D7195D"/>
    <w:rsid w:val="00D72F4B"/>
    <w:rsid w:val="00D74862"/>
    <w:rsid w:val="00D75264"/>
    <w:rsid w:val="00D75283"/>
    <w:rsid w:val="00D776FC"/>
    <w:rsid w:val="00D77D14"/>
    <w:rsid w:val="00D77FAD"/>
    <w:rsid w:val="00D83788"/>
    <w:rsid w:val="00D84500"/>
    <w:rsid w:val="00D84DAD"/>
    <w:rsid w:val="00D8530A"/>
    <w:rsid w:val="00D8710E"/>
    <w:rsid w:val="00D87787"/>
    <w:rsid w:val="00D917DD"/>
    <w:rsid w:val="00D92F52"/>
    <w:rsid w:val="00D951DA"/>
    <w:rsid w:val="00D95D90"/>
    <w:rsid w:val="00D962D1"/>
    <w:rsid w:val="00D9672C"/>
    <w:rsid w:val="00D96897"/>
    <w:rsid w:val="00DA0A59"/>
    <w:rsid w:val="00DA1F3D"/>
    <w:rsid w:val="00DA28E2"/>
    <w:rsid w:val="00DA2DB0"/>
    <w:rsid w:val="00DA5552"/>
    <w:rsid w:val="00DB22A1"/>
    <w:rsid w:val="00DB3E93"/>
    <w:rsid w:val="00DB3EB1"/>
    <w:rsid w:val="00DB583B"/>
    <w:rsid w:val="00DB775E"/>
    <w:rsid w:val="00DC066E"/>
    <w:rsid w:val="00DC242E"/>
    <w:rsid w:val="00DD01F0"/>
    <w:rsid w:val="00DD023D"/>
    <w:rsid w:val="00DD1794"/>
    <w:rsid w:val="00DD1FEB"/>
    <w:rsid w:val="00DD24F8"/>
    <w:rsid w:val="00DD2F33"/>
    <w:rsid w:val="00DD6184"/>
    <w:rsid w:val="00DD67CB"/>
    <w:rsid w:val="00DE21DC"/>
    <w:rsid w:val="00DF00E9"/>
    <w:rsid w:val="00DF0D17"/>
    <w:rsid w:val="00DF31C8"/>
    <w:rsid w:val="00DF3D01"/>
    <w:rsid w:val="00DF5A10"/>
    <w:rsid w:val="00DF5A2D"/>
    <w:rsid w:val="00E034E5"/>
    <w:rsid w:val="00E03FF5"/>
    <w:rsid w:val="00E048C3"/>
    <w:rsid w:val="00E05CA0"/>
    <w:rsid w:val="00E062BD"/>
    <w:rsid w:val="00E076A0"/>
    <w:rsid w:val="00E07890"/>
    <w:rsid w:val="00E10962"/>
    <w:rsid w:val="00E127DB"/>
    <w:rsid w:val="00E1698B"/>
    <w:rsid w:val="00E20F89"/>
    <w:rsid w:val="00E2198D"/>
    <w:rsid w:val="00E23195"/>
    <w:rsid w:val="00E25EF8"/>
    <w:rsid w:val="00E2792A"/>
    <w:rsid w:val="00E31530"/>
    <w:rsid w:val="00E3204E"/>
    <w:rsid w:val="00E32A38"/>
    <w:rsid w:val="00E354DE"/>
    <w:rsid w:val="00E35886"/>
    <w:rsid w:val="00E361CD"/>
    <w:rsid w:val="00E36F5D"/>
    <w:rsid w:val="00E37399"/>
    <w:rsid w:val="00E45411"/>
    <w:rsid w:val="00E50DD9"/>
    <w:rsid w:val="00E51E36"/>
    <w:rsid w:val="00E52558"/>
    <w:rsid w:val="00E54488"/>
    <w:rsid w:val="00E54F32"/>
    <w:rsid w:val="00E567A4"/>
    <w:rsid w:val="00E5743A"/>
    <w:rsid w:val="00E605FB"/>
    <w:rsid w:val="00E6520E"/>
    <w:rsid w:val="00E678E3"/>
    <w:rsid w:val="00E75BE7"/>
    <w:rsid w:val="00E77AED"/>
    <w:rsid w:val="00E8486A"/>
    <w:rsid w:val="00E8509A"/>
    <w:rsid w:val="00E86554"/>
    <w:rsid w:val="00E937E5"/>
    <w:rsid w:val="00E93CDA"/>
    <w:rsid w:val="00E9604F"/>
    <w:rsid w:val="00E97C78"/>
    <w:rsid w:val="00E97FA7"/>
    <w:rsid w:val="00EA068B"/>
    <w:rsid w:val="00EA299D"/>
    <w:rsid w:val="00EA47B6"/>
    <w:rsid w:val="00EA5AFF"/>
    <w:rsid w:val="00EB1E2C"/>
    <w:rsid w:val="00EB1EC5"/>
    <w:rsid w:val="00EB2042"/>
    <w:rsid w:val="00EB5458"/>
    <w:rsid w:val="00EB5474"/>
    <w:rsid w:val="00EB5A78"/>
    <w:rsid w:val="00EB654E"/>
    <w:rsid w:val="00EC1F9D"/>
    <w:rsid w:val="00EC2270"/>
    <w:rsid w:val="00EC333F"/>
    <w:rsid w:val="00EC347E"/>
    <w:rsid w:val="00EC4BFF"/>
    <w:rsid w:val="00ED1AE9"/>
    <w:rsid w:val="00ED2379"/>
    <w:rsid w:val="00ED2C30"/>
    <w:rsid w:val="00ED34BB"/>
    <w:rsid w:val="00ED4AD5"/>
    <w:rsid w:val="00ED75C0"/>
    <w:rsid w:val="00EE21D1"/>
    <w:rsid w:val="00EE4AEF"/>
    <w:rsid w:val="00EE753A"/>
    <w:rsid w:val="00EF75AD"/>
    <w:rsid w:val="00F0098C"/>
    <w:rsid w:val="00F039F9"/>
    <w:rsid w:val="00F04611"/>
    <w:rsid w:val="00F07430"/>
    <w:rsid w:val="00F132BB"/>
    <w:rsid w:val="00F14166"/>
    <w:rsid w:val="00F147C9"/>
    <w:rsid w:val="00F157E3"/>
    <w:rsid w:val="00F17A7B"/>
    <w:rsid w:val="00F20E98"/>
    <w:rsid w:val="00F211A8"/>
    <w:rsid w:val="00F232B0"/>
    <w:rsid w:val="00F24317"/>
    <w:rsid w:val="00F2471C"/>
    <w:rsid w:val="00F270FA"/>
    <w:rsid w:val="00F32326"/>
    <w:rsid w:val="00F32B69"/>
    <w:rsid w:val="00F3584D"/>
    <w:rsid w:val="00F35CC5"/>
    <w:rsid w:val="00F361B7"/>
    <w:rsid w:val="00F371A8"/>
    <w:rsid w:val="00F371CD"/>
    <w:rsid w:val="00F44545"/>
    <w:rsid w:val="00F44F6E"/>
    <w:rsid w:val="00F46F25"/>
    <w:rsid w:val="00F47B44"/>
    <w:rsid w:val="00F55463"/>
    <w:rsid w:val="00F62194"/>
    <w:rsid w:val="00F63184"/>
    <w:rsid w:val="00F63A20"/>
    <w:rsid w:val="00F66B99"/>
    <w:rsid w:val="00F7069B"/>
    <w:rsid w:val="00F70B07"/>
    <w:rsid w:val="00F71ECF"/>
    <w:rsid w:val="00F7300F"/>
    <w:rsid w:val="00F737D5"/>
    <w:rsid w:val="00F75232"/>
    <w:rsid w:val="00F7529B"/>
    <w:rsid w:val="00F75D12"/>
    <w:rsid w:val="00F77EDF"/>
    <w:rsid w:val="00F819C6"/>
    <w:rsid w:val="00F848F5"/>
    <w:rsid w:val="00F877AB"/>
    <w:rsid w:val="00F877E3"/>
    <w:rsid w:val="00F93285"/>
    <w:rsid w:val="00F95C45"/>
    <w:rsid w:val="00FA1613"/>
    <w:rsid w:val="00FA1F8D"/>
    <w:rsid w:val="00FA227F"/>
    <w:rsid w:val="00FA30F1"/>
    <w:rsid w:val="00FA4CA2"/>
    <w:rsid w:val="00FA51D2"/>
    <w:rsid w:val="00FA7E3A"/>
    <w:rsid w:val="00FC0ED4"/>
    <w:rsid w:val="00FC519B"/>
    <w:rsid w:val="00FC631D"/>
    <w:rsid w:val="00FD34A6"/>
    <w:rsid w:val="00FD5DF5"/>
    <w:rsid w:val="00FD5E41"/>
    <w:rsid w:val="00FE0FF9"/>
    <w:rsid w:val="00FE1DEF"/>
    <w:rsid w:val="00FE2F38"/>
    <w:rsid w:val="00FF0DF1"/>
    <w:rsid w:val="00FF2AE3"/>
    <w:rsid w:val="00FF45C3"/>
    <w:rsid w:val="00FF5533"/>
    <w:rsid w:val="00FF7B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671BD5E"/>
  <w15:docId w15:val="{421C7A8B-69D6-4E80-86CC-0D81327E37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FC631D"/>
    <w:pPr>
      <w:autoSpaceDE w:val="0"/>
      <w:autoSpaceDN w:val="0"/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9707D5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9707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9707D5"/>
    <w:rPr>
      <w:sz w:val="24"/>
      <w:szCs w:val="24"/>
      <w:lang w:val="pl-PL" w:eastAsia="pl-PL" w:bidi="ar-SA"/>
    </w:rPr>
  </w:style>
  <w:style w:type="character" w:customStyle="1" w:styleId="StopkaZnak">
    <w:name w:val="Stopka Znak"/>
    <w:link w:val="Stopka"/>
    <w:uiPriority w:val="99"/>
    <w:rsid w:val="009707D5"/>
    <w:rPr>
      <w:sz w:val="24"/>
      <w:szCs w:val="24"/>
      <w:lang w:val="pl-PL" w:eastAsia="pl-PL" w:bidi="ar-SA"/>
    </w:rPr>
  </w:style>
  <w:style w:type="paragraph" w:styleId="NormalnyWeb">
    <w:name w:val="Normal (Web)"/>
    <w:basedOn w:val="Normalny"/>
    <w:rsid w:val="009707D5"/>
    <w:pPr>
      <w:spacing w:before="100" w:after="100" w:line="240" w:lineRule="auto"/>
    </w:pPr>
    <w:rPr>
      <w:sz w:val="24"/>
      <w:szCs w:val="24"/>
    </w:rPr>
  </w:style>
  <w:style w:type="paragraph" w:styleId="Tekstpodstawowy">
    <w:name w:val="Body Text"/>
    <w:basedOn w:val="Normalny"/>
    <w:link w:val="TekstpodstawowyZnak"/>
    <w:rsid w:val="00451C7F"/>
    <w:pPr>
      <w:autoSpaceDE/>
      <w:autoSpaceDN/>
      <w:spacing w:after="0" w:line="360" w:lineRule="auto"/>
      <w:jc w:val="both"/>
    </w:pPr>
    <w:rPr>
      <w:sz w:val="24"/>
      <w:szCs w:val="24"/>
    </w:rPr>
  </w:style>
  <w:style w:type="character" w:customStyle="1" w:styleId="TekstpodstawowyZnak">
    <w:name w:val="Tekst podstawowy Znak"/>
    <w:link w:val="Tekstpodstawowy"/>
    <w:rsid w:val="00451C7F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3F26D3"/>
    <w:pPr>
      <w:autoSpaceDE/>
      <w:autoSpaceDN/>
      <w:ind w:left="720"/>
      <w:contextualSpacing/>
    </w:pPr>
    <w:rPr>
      <w:rFonts w:ascii="Calibri" w:eastAsia="Calibri" w:hAnsi="Calibri"/>
      <w:lang w:eastAsia="en-US"/>
    </w:rPr>
  </w:style>
  <w:style w:type="character" w:styleId="Pogrubienie">
    <w:name w:val="Strong"/>
    <w:uiPriority w:val="22"/>
    <w:qFormat/>
    <w:rsid w:val="0067741D"/>
    <w:rPr>
      <w:b/>
      <w:bCs/>
    </w:rPr>
  </w:style>
  <w:style w:type="character" w:customStyle="1" w:styleId="apple-converted-space">
    <w:name w:val="apple-converted-space"/>
    <w:rsid w:val="0067741D"/>
  </w:style>
  <w:style w:type="character" w:styleId="Hipercze">
    <w:name w:val="Hyperlink"/>
    <w:basedOn w:val="Domylnaczcionkaakapitu"/>
    <w:uiPriority w:val="99"/>
    <w:unhideWhenUsed/>
    <w:rsid w:val="00CF440C"/>
    <w:rPr>
      <w:color w:val="0563C1"/>
      <w:u w:val="single"/>
    </w:rPr>
  </w:style>
  <w:style w:type="paragraph" w:styleId="Tekstprzypisukocowego">
    <w:name w:val="endnote text"/>
    <w:basedOn w:val="Normalny"/>
    <w:link w:val="TekstprzypisukocowegoZnak"/>
    <w:semiHidden/>
    <w:unhideWhenUsed/>
    <w:rsid w:val="00AF522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AF5221"/>
  </w:style>
  <w:style w:type="character" w:styleId="Odwoanieprzypisukocowego">
    <w:name w:val="endnote reference"/>
    <w:basedOn w:val="Domylnaczcionkaakapitu"/>
    <w:semiHidden/>
    <w:unhideWhenUsed/>
    <w:rsid w:val="00AF5221"/>
    <w:rPr>
      <w:vertAlign w:val="superscript"/>
    </w:rPr>
  </w:style>
  <w:style w:type="paragraph" w:styleId="Tekstdymka">
    <w:name w:val="Balloon Text"/>
    <w:basedOn w:val="Normalny"/>
    <w:link w:val="TekstdymkaZnak"/>
    <w:semiHidden/>
    <w:unhideWhenUsed/>
    <w:rsid w:val="007724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77245C"/>
    <w:rPr>
      <w:rFonts w:ascii="Segoe UI" w:hAnsi="Segoe UI" w:cs="Segoe UI"/>
      <w:sz w:val="18"/>
      <w:szCs w:val="18"/>
    </w:rPr>
  </w:style>
  <w:style w:type="paragraph" w:styleId="Legenda">
    <w:name w:val="caption"/>
    <w:basedOn w:val="Normalny"/>
    <w:next w:val="Normalny"/>
    <w:unhideWhenUsed/>
    <w:qFormat/>
    <w:rsid w:val="00641E5F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Poprawka">
    <w:name w:val="Revision"/>
    <w:hidden/>
    <w:uiPriority w:val="99"/>
    <w:semiHidden/>
    <w:rsid w:val="000919A8"/>
    <w:rPr>
      <w:sz w:val="22"/>
      <w:szCs w:val="22"/>
    </w:rPr>
  </w:style>
  <w:style w:type="table" w:styleId="Tabela-Siatka">
    <w:name w:val="Table Grid"/>
    <w:basedOn w:val="Standardowy"/>
    <w:rsid w:val="00F66B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semiHidden/>
    <w:unhideWhenUsed/>
    <w:rsid w:val="0007397B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semiHidden/>
    <w:unhideWhenUsed/>
    <w:rsid w:val="00BE5DB5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BE5DB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BE5DB5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BE5DB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BE5DB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0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2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0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0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62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07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63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9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06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83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5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08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63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72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07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2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2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988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04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14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1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5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0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0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24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2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38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1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4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8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2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432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71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98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0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8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65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7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92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08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0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7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nakas\Desktop\ZTM\Szablony\Firmowa%202.dotm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10926B-50D2-4482-AECC-451E2AB0F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Firmowa 2</Template>
  <TotalTime>2</TotalTime>
  <Pages>4</Pages>
  <Words>390</Words>
  <Characters>2344</Characters>
  <Application>Microsoft Office Word</Application>
  <DocSecurity>4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Zarząd Transportu Miejskiego w Poznaniu</Company>
  <LinksUpToDate>false</LinksUpToDate>
  <CharactersWithSpaces>2729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Anastazja Kasuła</dc:creator>
  <cp:lastModifiedBy>Łukasz Juszczak</cp:lastModifiedBy>
  <cp:revision>2</cp:revision>
  <cp:lastPrinted>2025-09-11T09:58:00Z</cp:lastPrinted>
  <dcterms:created xsi:type="dcterms:W3CDTF">2026-02-24T12:16:00Z</dcterms:created>
  <dcterms:modified xsi:type="dcterms:W3CDTF">2026-02-24T12:16:00Z</dcterms:modified>
</cp:coreProperties>
</file>